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9D10C" w14:textId="77777777" w:rsidR="00443389" w:rsidRPr="00A93428" w:rsidRDefault="00282F02" w:rsidP="00443389">
      <w:pPr>
        <w:jc w:val="center"/>
        <w:rPr>
          <w:rFonts w:cs="Times New Roman"/>
          <w:b/>
          <w:sz w:val="28"/>
          <w:szCs w:val="28"/>
          <w:u w:val="single"/>
        </w:rPr>
      </w:pPr>
      <w:bookmarkStart w:id="0" w:name="_GoBack"/>
      <w:bookmarkEnd w:id="0"/>
      <w:r>
        <w:rPr>
          <w:rFonts w:cs="Times New Roman"/>
          <w:b/>
          <w:sz w:val="28"/>
          <w:szCs w:val="28"/>
          <w:u w:val="single"/>
        </w:rPr>
        <w:t>Proximity Control</w:t>
      </w:r>
    </w:p>
    <w:tbl>
      <w:tblPr>
        <w:tblStyle w:val="TableGrid"/>
        <w:tblW w:w="9710" w:type="dxa"/>
        <w:tblLook w:val="04A0" w:firstRow="1" w:lastRow="0" w:firstColumn="1" w:lastColumn="0" w:noHBand="0" w:noVBand="1"/>
      </w:tblPr>
      <w:tblGrid>
        <w:gridCol w:w="9710"/>
      </w:tblGrid>
      <w:tr w:rsidR="00443389" w:rsidRPr="00A93428" w14:paraId="1AF5E023" w14:textId="77777777" w:rsidTr="00BE7F50">
        <w:trPr>
          <w:trHeight w:val="326"/>
        </w:trPr>
        <w:tc>
          <w:tcPr>
            <w:tcW w:w="9710" w:type="dxa"/>
            <w:shd w:val="clear" w:color="auto" w:fill="D9D9D9" w:themeFill="background1" w:themeFillShade="D9"/>
          </w:tcPr>
          <w:p w14:paraId="132559E2" w14:textId="77777777" w:rsidR="00BE7F50" w:rsidRPr="00BE7F50" w:rsidRDefault="00443389" w:rsidP="00BE7F50">
            <w:pPr>
              <w:rPr>
                <w:rFonts w:cs="Times New Roman"/>
              </w:rPr>
            </w:pPr>
            <w:r w:rsidRPr="00BE7F50">
              <w:rPr>
                <w:rFonts w:cs="Times New Roman"/>
                <w:b/>
              </w:rPr>
              <w:t>Reference Articles:</w:t>
            </w:r>
          </w:p>
        </w:tc>
      </w:tr>
      <w:tr w:rsidR="00BE7F50" w:rsidRPr="00D16921" w14:paraId="629A61CE" w14:textId="77777777" w:rsidTr="00F8535D">
        <w:trPr>
          <w:trHeight w:val="854"/>
        </w:trPr>
        <w:tc>
          <w:tcPr>
            <w:tcW w:w="9710" w:type="dxa"/>
          </w:tcPr>
          <w:p w14:paraId="65A4588F" w14:textId="77777777" w:rsidR="000A2D94" w:rsidRPr="000A2D94" w:rsidRDefault="000A2D94" w:rsidP="000A2D94">
            <w:pPr>
              <w:rPr>
                <w:rFonts w:cs="Times New Roman"/>
              </w:rPr>
            </w:pPr>
            <w:r w:rsidRPr="000A2D94">
              <w:rPr>
                <w:rFonts w:cs="Times New Roman"/>
              </w:rPr>
              <w:t xml:space="preserve">May, M. E., &amp; Howe, A. P. (2013). Evaluating Competing Reinforcement Contingencies on Off-Task Behavior in a Preschooler with Intellectual Disability: A Data-Based Case Study. </w:t>
            </w:r>
            <w:r w:rsidRPr="000A2D94">
              <w:rPr>
                <w:rFonts w:cs="Times New Roman"/>
                <w:i/>
              </w:rPr>
              <w:t>Education &amp; Treatment Of Children</w:t>
            </w:r>
            <w:r w:rsidRPr="000A2D94">
              <w:rPr>
                <w:rFonts w:cs="Times New Roman"/>
              </w:rPr>
              <w:t xml:space="preserve">, 36(1), 97-109. </w:t>
            </w:r>
          </w:p>
          <w:p w14:paraId="6CE6487A" w14:textId="77777777" w:rsidR="00BE7F50" w:rsidRDefault="00BE7F50" w:rsidP="00080CCF">
            <w:pPr>
              <w:rPr>
                <w:rFonts w:cs="Times New Roman"/>
              </w:rPr>
            </w:pPr>
          </w:p>
          <w:p w14:paraId="59776B0D" w14:textId="77777777" w:rsidR="000A2D94" w:rsidRDefault="000A2D94" w:rsidP="000A2D94">
            <w:pPr>
              <w:rPr>
                <w:rFonts w:cs="Times New Roman"/>
              </w:rPr>
            </w:pPr>
            <w:proofErr w:type="spellStart"/>
            <w:r w:rsidRPr="000A2D94">
              <w:rPr>
                <w:rFonts w:cs="Times New Roman"/>
              </w:rPr>
              <w:t>Lampi</w:t>
            </w:r>
            <w:proofErr w:type="spellEnd"/>
            <w:r w:rsidRPr="000A2D94">
              <w:rPr>
                <w:rFonts w:cs="Times New Roman"/>
              </w:rPr>
              <w:t xml:space="preserve">, A. R., </w:t>
            </w:r>
            <w:proofErr w:type="spellStart"/>
            <w:r w:rsidRPr="000A2D94">
              <w:rPr>
                <w:rFonts w:cs="Times New Roman"/>
              </w:rPr>
              <w:t>Fenty</w:t>
            </w:r>
            <w:proofErr w:type="spellEnd"/>
            <w:r w:rsidRPr="000A2D94">
              <w:rPr>
                <w:rFonts w:cs="Times New Roman"/>
              </w:rPr>
              <w:t xml:space="preserve">, N. S., &amp; </w:t>
            </w:r>
            <w:proofErr w:type="spellStart"/>
            <w:r w:rsidRPr="000A2D94">
              <w:rPr>
                <w:rFonts w:cs="Times New Roman"/>
              </w:rPr>
              <w:t>Beaunae</w:t>
            </w:r>
            <w:proofErr w:type="spellEnd"/>
            <w:r w:rsidRPr="000A2D94">
              <w:rPr>
                <w:rFonts w:cs="Times New Roman"/>
              </w:rPr>
              <w:t xml:space="preserve">, C. (2005). Making the Three Ps Easier: Praise, Proximity, and </w:t>
            </w:r>
            <w:proofErr w:type="spellStart"/>
            <w:r w:rsidRPr="000A2D94">
              <w:rPr>
                <w:rFonts w:cs="Times New Roman"/>
              </w:rPr>
              <w:t>Precorrection</w:t>
            </w:r>
            <w:proofErr w:type="spellEnd"/>
            <w:r w:rsidRPr="000A2D94">
              <w:rPr>
                <w:rFonts w:cs="Times New Roman"/>
              </w:rPr>
              <w:t xml:space="preserve">. </w:t>
            </w:r>
            <w:r w:rsidRPr="000A2D94">
              <w:rPr>
                <w:rFonts w:cs="Times New Roman"/>
                <w:i/>
              </w:rPr>
              <w:t>Beyond Behavior</w:t>
            </w:r>
            <w:r w:rsidRPr="000A2D94">
              <w:rPr>
                <w:rFonts w:cs="Times New Roman"/>
              </w:rPr>
              <w:t xml:space="preserve">, 15(1), 8-12. </w:t>
            </w:r>
          </w:p>
          <w:p w14:paraId="5552BFF1" w14:textId="77777777" w:rsidR="000A2D94" w:rsidRPr="000A2D94" w:rsidRDefault="000A2D94" w:rsidP="00080CCF">
            <w:pPr>
              <w:rPr>
                <w:rFonts w:cs="Times New Roman"/>
              </w:rPr>
            </w:pPr>
          </w:p>
        </w:tc>
      </w:tr>
      <w:tr w:rsidR="00A93428" w:rsidRPr="00A93428" w14:paraId="3F984C91" w14:textId="77777777" w:rsidTr="00BE7F50">
        <w:trPr>
          <w:trHeight w:val="323"/>
        </w:trPr>
        <w:tc>
          <w:tcPr>
            <w:tcW w:w="9710" w:type="dxa"/>
            <w:shd w:val="clear" w:color="auto" w:fill="D9D9D9" w:themeFill="background1" w:themeFillShade="D9"/>
          </w:tcPr>
          <w:p w14:paraId="57A71332" w14:textId="77777777" w:rsidR="00BE7F50" w:rsidRPr="00BE7F50" w:rsidRDefault="00A93428" w:rsidP="00BE7F50">
            <w:pPr>
              <w:rPr>
                <w:rFonts w:cs="Times New Roman"/>
              </w:rPr>
            </w:pPr>
            <w:r w:rsidRPr="00BE7F50">
              <w:rPr>
                <w:rFonts w:cs="Times New Roman"/>
                <w:b/>
              </w:rPr>
              <w:t>Used for function of behavior: (escape, attention, tangible, sensory):</w:t>
            </w:r>
          </w:p>
        </w:tc>
      </w:tr>
      <w:tr w:rsidR="00BE7F50" w:rsidRPr="00A93428" w14:paraId="5426F352" w14:textId="77777777" w:rsidTr="00BE7F50">
        <w:trPr>
          <w:trHeight w:val="469"/>
        </w:trPr>
        <w:tc>
          <w:tcPr>
            <w:tcW w:w="9710" w:type="dxa"/>
          </w:tcPr>
          <w:p w14:paraId="50BE23A0" w14:textId="77777777" w:rsidR="000A2D94" w:rsidRDefault="00D16921" w:rsidP="00BE7F50">
            <w:pPr>
              <w:rPr>
                <w:rFonts w:cs="Times New Roman"/>
              </w:rPr>
            </w:pPr>
            <w:r>
              <w:rPr>
                <w:rFonts w:cs="Times New Roman"/>
              </w:rPr>
              <w:t>Attention</w:t>
            </w:r>
          </w:p>
          <w:p w14:paraId="29699FDF" w14:textId="77777777" w:rsidR="00BE7F50" w:rsidRPr="00BE7F50" w:rsidRDefault="00F8535D" w:rsidP="00BE7F50">
            <w:pPr>
              <w:rPr>
                <w:rFonts w:cs="Times New Roman"/>
              </w:rPr>
            </w:pPr>
            <w:r>
              <w:rPr>
                <w:rFonts w:cs="Times New Roman"/>
              </w:rPr>
              <w:t>Escape</w:t>
            </w:r>
          </w:p>
        </w:tc>
      </w:tr>
      <w:tr w:rsidR="00443389" w:rsidRPr="00A93428" w14:paraId="4F8E52FF" w14:textId="77777777" w:rsidTr="00BE7F50">
        <w:trPr>
          <w:trHeight w:val="234"/>
        </w:trPr>
        <w:tc>
          <w:tcPr>
            <w:tcW w:w="9710" w:type="dxa"/>
            <w:shd w:val="clear" w:color="auto" w:fill="D9D9D9" w:themeFill="background1" w:themeFillShade="D9"/>
          </w:tcPr>
          <w:p w14:paraId="75516B4D" w14:textId="77777777" w:rsidR="00BE7F50" w:rsidRPr="00BE7F50" w:rsidRDefault="00443389" w:rsidP="00BE7F50">
            <w:pPr>
              <w:rPr>
                <w:rFonts w:cs="Times New Roman"/>
              </w:rPr>
            </w:pPr>
            <w:r w:rsidRPr="00BE7F50">
              <w:rPr>
                <w:rFonts w:cs="Times New Roman"/>
                <w:b/>
              </w:rPr>
              <w:t>Steps of intervention:</w:t>
            </w:r>
          </w:p>
        </w:tc>
      </w:tr>
      <w:tr w:rsidR="00BE7F50" w:rsidRPr="00A93428" w14:paraId="1EF8F2D4" w14:textId="77777777" w:rsidTr="00BE7F50">
        <w:trPr>
          <w:trHeight w:val="1278"/>
        </w:trPr>
        <w:tc>
          <w:tcPr>
            <w:tcW w:w="9710" w:type="dxa"/>
          </w:tcPr>
          <w:p w14:paraId="2212DB61" w14:textId="77777777" w:rsidR="00BE7F50" w:rsidRDefault="008C4A99" w:rsidP="008C4A99">
            <w:pPr>
              <w:pStyle w:val="ListParagraph"/>
              <w:numPr>
                <w:ilvl w:val="0"/>
                <w:numId w:val="1"/>
              </w:numPr>
              <w:rPr>
                <w:rFonts w:cs="Times New Roman"/>
              </w:rPr>
            </w:pPr>
            <w:r>
              <w:rPr>
                <w:rFonts w:cs="Times New Roman"/>
              </w:rPr>
              <w:t>Set up definition**</w:t>
            </w:r>
          </w:p>
          <w:p w14:paraId="4876CA71" w14:textId="77777777" w:rsidR="008C4A99" w:rsidRDefault="008C4A99" w:rsidP="008C4A99">
            <w:pPr>
              <w:pStyle w:val="ListParagraph"/>
              <w:numPr>
                <w:ilvl w:val="1"/>
                <w:numId w:val="1"/>
              </w:numPr>
              <w:rPr>
                <w:rFonts w:cs="Times New Roman"/>
              </w:rPr>
            </w:pPr>
            <w:r>
              <w:rPr>
                <w:rFonts w:cs="Times New Roman"/>
              </w:rPr>
              <w:t>How far away from the student should staff be? Be specific – 3 feet? 2 feet?</w:t>
            </w:r>
          </w:p>
          <w:p w14:paraId="10411F5B" w14:textId="77777777" w:rsidR="008C4A99" w:rsidRPr="008C4A99" w:rsidRDefault="008C4A99" w:rsidP="008C4A99">
            <w:pPr>
              <w:pStyle w:val="ListParagraph"/>
              <w:numPr>
                <w:ilvl w:val="1"/>
                <w:numId w:val="1"/>
              </w:numPr>
              <w:rPr>
                <w:rFonts w:cs="Times New Roman"/>
              </w:rPr>
            </w:pPr>
            <w:r>
              <w:rPr>
                <w:rFonts w:cs="Times New Roman"/>
              </w:rPr>
              <w:t>What does it look like during class periods? Desk close to teacher’s desk?</w:t>
            </w:r>
          </w:p>
          <w:p w14:paraId="2D5C926B" w14:textId="77777777" w:rsidR="008C4A99" w:rsidRDefault="008C4A99" w:rsidP="008C4A99">
            <w:pPr>
              <w:pStyle w:val="ListParagraph"/>
              <w:numPr>
                <w:ilvl w:val="0"/>
                <w:numId w:val="1"/>
              </w:numPr>
              <w:rPr>
                <w:rFonts w:cs="Times New Roman"/>
              </w:rPr>
            </w:pPr>
            <w:r>
              <w:rPr>
                <w:rFonts w:cs="Times New Roman"/>
              </w:rPr>
              <w:t>Set up classroom so that staff can be successful</w:t>
            </w:r>
          </w:p>
          <w:p w14:paraId="5369DABA" w14:textId="77777777" w:rsidR="008C4A99" w:rsidRPr="008C4A99" w:rsidRDefault="008C4A99" w:rsidP="008C4A99">
            <w:pPr>
              <w:pStyle w:val="ListParagraph"/>
              <w:numPr>
                <w:ilvl w:val="1"/>
                <w:numId w:val="1"/>
              </w:numPr>
              <w:rPr>
                <w:rFonts w:cs="Times New Roman"/>
              </w:rPr>
            </w:pPr>
            <w:r>
              <w:rPr>
                <w:rFonts w:cs="Times New Roman"/>
              </w:rPr>
              <w:t>Move student desk; move teacher desk</w:t>
            </w:r>
          </w:p>
        </w:tc>
      </w:tr>
      <w:tr w:rsidR="00443389" w:rsidRPr="00A93428" w14:paraId="42A3DA7E" w14:textId="77777777" w:rsidTr="00BE7F50">
        <w:trPr>
          <w:trHeight w:val="597"/>
        </w:trPr>
        <w:tc>
          <w:tcPr>
            <w:tcW w:w="9710" w:type="dxa"/>
            <w:shd w:val="clear" w:color="auto" w:fill="D9D9D9" w:themeFill="background1" w:themeFillShade="D9"/>
          </w:tcPr>
          <w:p w14:paraId="4F888003" w14:textId="77777777" w:rsidR="00BE7F50" w:rsidRPr="00BE7F50" w:rsidRDefault="00443389" w:rsidP="00BE7F50">
            <w:pPr>
              <w:rPr>
                <w:rFonts w:cs="Times New Roman"/>
              </w:rPr>
            </w:pPr>
            <w:r w:rsidRPr="00BE7F50">
              <w:rPr>
                <w:rFonts w:cs="Times New Roman"/>
                <w:b/>
              </w:rPr>
              <w:t xml:space="preserve">Examples: (if intervention looks different for Elementary vs. Middle/High or EBD </w:t>
            </w:r>
            <w:proofErr w:type="spellStart"/>
            <w:r w:rsidRPr="00BE7F50">
              <w:rPr>
                <w:rFonts w:cs="Times New Roman"/>
                <w:b/>
              </w:rPr>
              <w:t>vs</w:t>
            </w:r>
            <w:proofErr w:type="spellEnd"/>
            <w:r w:rsidRPr="00BE7F50">
              <w:rPr>
                <w:rFonts w:cs="Times New Roman"/>
                <w:b/>
              </w:rPr>
              <w:t xml:space="preserve"> ASD, please indicate)</w:t>
            </w:r>
            <w:r w:rsidR="00BE7F50">
              <w:rPr>
                <w:rFonts w:cs="Times New Roman"/>
                <w:b/>
              </w:rPr>
              <w:t>:</w:t>
            </w:r>
          </w:p>
        </w:tc>
      </w:tr>
      <w:tr w:rsidR="00BE7F50" w:rsidRPr="00A93428" w14:paraId="69A552F0" w14:textId="77777777" w:rsidTr="00F8535D">
        <w:trPr>
          <w:trHeight w:val="458"/>
        </w:trPr>
        <w:tc>
          <w:tcPr>
            <w:tcW w:w="9710" w:type="dxa"/>
          </w:tcPr>
          <w:p w14:paraId="2301E0BA" w14:textId="77777777" w:rsidR="00F8535D" w:rsidRDefault="00F8535D" w:rsidP="00BE7F50">
            <w:pPr>
              <w:rPr>
                <w:rFonts w:cs="Times New Roman"/>
              </w:rPr>
            </w:pPr>
            <w:r w:rsidRPr="00086B44">
              <w:rPr>
                <w:rFonts w:cs="Times New Roman"/>
                <w:u w:val="single"/>
              </w:rPr>
              <w:t>Staff attention example:</w:t>
            </w:r>
            <w:r>
              <w:rPr>
                <w:rFonts w:cs="Times New Roman"/>
              </w:rPr>
              <w:t xml:space="preserve">  Because David enjoys attention from staff at a high rate and often will engage in inappropriate behavior to get that attention, his teacher has moved his desk close to hers so that </w:t>
            </w:r>
            <w:r w:rsidR="00836ADB">
              <w:rPr>
                <w:rFonts w:cs="Times New Roman"/>
              </w:rPr>
              <w:t>she is able to give him a high rate of reinforcement without disrupting the rest of the class.</w:t>
            </w:r>
          </w:p>
          <w:p w14:paraId="1A1707F4" w14:textId="77777777" w:rsidR="00F8535D" w:rsidRDefault="00F8535D" w:rsidP="00BE7F50">
            <w:pPr>
              <w:rPr>
                <w:rFonts w:cs="Times New Roman"/>
              </w:rPr>
            </w:pPr>
          </w:p>
          <w:p w14:paraId="0098E0F4" w14:textId="77777777" w:rsidR="00836ADB" w:rsidRDefault="00836ADB" w:rsidP="00BE7F50">
            <w:pPr>
              <w:rPr>
                <w:rFonts w:cs="Times New Roman"/>
              </w:rPr>
            </w:pPr>
            <w:r w:rsidRPr="00086B44">
              <w:rPr>
                <w:rFonts w:cs="Times New Roman"/>
                <w:u w:val="single"/>
              </w:rPr>
              <w:t>Peer attention example:</w:t>
            </w:r>
            <w:r>
              <w:rPr>
                <w:rFonts w:cs="Times New Roman"/>
              </w:rPr>
              <w:t xml:space="preserve"> When Katie sits next to a specific peer, the frequency of her behavior increases.  Keeping that in mind, the teacher increases proximity to that peer by placing Katie’s desk on the opposite side of the classroom from the peer.  The teacher takes data on this by</w:t>
            </w:r>
            <w:r w:rsidR="00282F02">
              <w:rPr>
                <w:rFonts w:cs="Times New Roman"/>
              </w:rPr>
              <w:t xml:space="preserve"> using momentary time sampling.</w:t>
            </w:r>
          </w:p>
          <w:p w14:paraId="03FAA4CB" w14:textId="77777777" w:rsidR="00836ADB" w:rsidRDefault="00836ADB" w:rsidP="00BE7F50">
            <w:pPr>
              <w:rPr>
                <w:rFonts w:cs="Times New Roman"/>
              </w:rPr>
            </w:pPr>
          </w:p>
          <w:p w14:paraId="4190C368" w14:textId="77777777" w:rsidR="00F8535D" w:rsidRPr="00BE7F50" w:rsidRDefault="00F8535D" w:rsidP="00BE7F50">
            <w:pPr>
              <w:rPr>
                <w:rFonts w:cs="Times New Roman"/>
              </w:rPr>
            </w:pPr>
            <w:r w:rsidRPr="00086B44">
              <w:rPr>
                <w:rFonts w:cs="Times New Roman"/>
                <w:u w:val="single"/>
              </w:rPr>
              <w:t>Escape example</w:t>
            </w:r>
            <w:r>
              <w:rPr>
                <w:rFonts w:cs="Times New Roman"/>
              </w:rPr>
              <w:t>: When distressed, Johnny has a tendency to jump up and leave the classroom by the door or the window.  In order to reduce this behavior, his teacher has moved his desk away from the door and the window and close to hers, blocking him from being able to leave the classroom easily without her being able to block.</w:t>
            </w:r>
          </w:p>
        </w:tc>
      </w:tr>
      <w:tr w:rsidR="00443389" w:rsidRPr="00A93428" w14:paraId="6EB8ED11" w14:textId="77777777" w:rsidTr="00BE7F50">
        <w:trPr>
          <w:trHeight w:val="329"/>
        </w:trPr>
        <w:tc>
          <w:tcPr>
            <w:tcW w:w="9710" w:type="dxa"/>
            <w:shd w:val="clear" w:color="auto" w:fill="D9D9D9" w:themeFill="background1" w:themeFillShade="D9"/>
          </w:tcPr>
          <w:p w14:paraId="066BC032" w14:textId="77777777" w:rsidR="00BE7F50" w:rsidRPr="00BE7F50" w:rsidRDefault="00443389" w:rsidP="00BE7F50">
            <w:pPr>
              <w:rPr>
                <w:rFonts w:cs="Times New Roman"/>
              </w:rPr>
            </w:pPr>
            <w:r w:rsidRPr="00BE7F50">
              <w:rPr>
                <w:rFonts w:cs="Times New Roman"/>
                <w:b/>
              </w:rPr>
              <w:t>Data Collection Method: (how would you take data on this intervention?)</w:t>
            </w:r>
          </w:p>
        </w:tc>
      </w:tr>
      <w:tr w:rsidR="00BE7F50" w:rsidRPr="00A93428" w14:paraId="7D57AA74" w14:textId="77777777" w:rsidTr="00BE7F50">
        <w:trPr>
          <w:trHeight w:val="1390"/>
        </w:trPr>
        <w:tc>
          <w:tcPr>
            <w:tcW w:w="9710" w:type="dxa"/>
          </w:tcPr>
          <w:p w14:paraId="476B9A24" w14:textId="77777777" w:rsidR="00BE7F50" w:rsidRDefault="008C4A99" w:rsidP="00BE7F50">
            <w:pPr>
              <w:rPr>
                <w:rFonts w:cs="Times New Roman"/>
              </w:rPr>
            </w:pPr>
            <w:r>
              <w:rPr>
                <w:rFonts w:cs="Times New Roman"/>
              </w:rPr>
              <w:t>Staff self monitoring – Time Interval (do not include in student behavior plan as it is a staff monitoring data collection)</w:t>
            </w:r>
          </w:p>
          <w:p w14:paraId="06051F63" w14:textId="77777777" w:rsidR="008C4A99" w:rsidRDefault="008C4A99" w:rsidP="00BE7F50">
            <w:pPr>
              <w:rPr>
                <w:rFonts w:cs="Times New Roman"/>
              </w:rPr>
            </w:pPr>
          </w:p>
          <w:p w14:paraId="0D91D74F" w14:textId="77777777" w:rsidR="008C4A99" w:rsidRDefault="008C4A99" w:rsidP="00BE7F50">
            <w:pPr>
              <w:rPr>
                <w:rFonts w:cs="Times New Roman"/>
              </w:rPr>
            </w:pPr>
            <w:r>
              <w:rPr>
                <w:rFonts w:cs="Times New Roman"/>
              </w:rPr>
              <w:t>If intervention includes proximity to peers, time intervals can be used to record if the student successfully remained out of proximity to peer.</w:t>
            </w:r>
          </w:p>
          <w:p w14:paraId="2EFDA9F9" w14:textId="77777777" w:rsidR="00F8535D" w:rsidRDefault="00F8535D" w:rsidP="00BE7F50">
            <w:pPr>
              <w:rPr>
                <w:rFonts w:cs="Times New Roman"/>
              </w:rPr>
            </w:pPr>
          </w:p>
          <w:p w14:paraId="546E78BE" w14:textId="77777777" w:rsidR="00F8535D" w:rsidRDefault="00F8535D" w:rsidP="00BE7F50">
            <w:pPr>
              <w:rPr>
                <w:rFonts w:cs="Times New Roman"/>
              </w:rPr>
            </w:pPr>
            <w:r>
              <w:rPr>
                <w:rFonts w:cs="Times New Roman"/>
              </w:rPr>
              <w:t>Example of Momentary Time Sampling Data recording sheet:</w:t>
            </w:r>
          </w:p>
          <w:p w14:paraId="2D1AEF36" w14:textId="77777777" w:rsidR="00F8535D" w:rsidRPr="00BE7F50" w:rsidRDefault="00F8535D" w:rsidP="00BE7F50">
            <w:pPr>
              <w:rPr>
                <w:rFonts w:cs="Times New Roman"/>
              </w:rPr>
            </w:pPr>
            <w:r>
              <w:rPr>
                <w:rFonts w:cs="Times New Roman"/>
                <w:noProof/>
              </w:rPr>
              <w:lastRenderedPageBreak/>
              <w:drawing>
                <wp:inline distT="0" distB="0" distL="0" distR="0" wp14:anchorId="13DA7D61" wp14:editId="4008A4D1">
                  <wp:extent cx="5934075" cy="1752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4075" cy="1752600"/>
                          </a:xfrm>
                          <a:prstGeom prst="rect">
                            <a:avLst/>
                          </a:prstGeom>
                          <a:noFill/>
                          <a:ln w="9525">
                            <a:noFill/>
                            <a:miter lim="800000"/>
                            <a:headEnd/>
                            <a:tailEnd/>
                          </a:ln>
                        </pic:spPr>
                      </pic:pic>
                    </a:graphicData>
                  </a:graphic>
                </wp:inline>
              </w:drawing>
            </w:r>
          </w:p>
        </w:tc>
      </w:tr>
      <w:tr w:rsidR="00443389" w:rsidRPr="00A93428" w14:paraId="6EA1A5C0" w14:textId="77777777" w:rsidTr="00BE7F50">
        <w:trPr>
          <w:trHeight w:val="296"/>
        </w:trPr>
        <w:tc>
          <w:tcPr>
            <w:tcW w:w="9710" w:type="dxa"/>
            <w:shd w:val="clear" w:color="auto" w:fill="D9D9D9" w:themeFill="background1" w:themeFillShade="D9"/>
          </w:tcPr>
          <w:p w14:paraId="27331B0E" w14:textId="77777777" w:rsidR="00BE7F50" w:rsidRPr="00BE7F50" w:rsidRDefault="00443389" w:rsidP="00BE7F50">
            <w:pPr>
              <w:rPr>
                <w:rFonts w:cs="Times New Roman"/>
              </w:rPr>
            </w:pPr>
            <w:r w:rsidRPr="00BE7F50">
              <w:rPr>
                <w:rFonts w:cs="Times New Roman"/>
                <w:b/>
              </w:rPr>
              <w:lastRenderedPageBreak/>
              <w:t>Important notes:</w:t>
            </w:r>
          </w:p>
        </w:tc>
      </w:tr>
      <w:tr w:rsidR="00BE7F50" w:rsidRPr="00A93428" w14:paraId="78694237" w14:textId="77777777" w:rsidTr="00086B44">
        <w:trPr>
          <w:trHeight w:val="692"/>
        </w:trPr>
        <w:tc>
          <w:tcPr>
            <w:tcW w:w="9710" w:type="dxa"/>
          </w:tcPr>
          <w:p w14:paraId="4A60A365" w14:textId="77777777" w:rsidR="00BE7F50" w:rsidRPr="00BE7F50" w:rsidRDefault="008C4A99" w:rsidP="00BE7F50">
            <w:pPr>
              <w:rPr>
                <w:rFonts w:cs="Times New Roman"/>
              </w:rPr>
            </w:pPr>
            <w:r>
              <w:rPr>
                <w:rFonts w:cs="Times New Roman"/>
              </w:rPr>
              <w:t>**Proximity Control can be used in defining space between peers too</w:t>
            </w:r>
          </w:p>
        </w:tc>
      </w:tr>
    </w:tbl>
    <w:p w14:paraId="791E20BA" w14:textId="77777777" w:rsidR="00EF5A3A" w:rsidRPr="00A93428" w:rsidRDefault="00EF5A3A">
      <w:pPr>
        <w:rPr>
          <w:rFonts w:cs="Times New Roman"/>
        </w:rPr>
      </w:pPr>
    </w:p>
    <w:sectPr w:rsidR="00EF5A3A" w:rsidRPr="00A93428" w:rsidSect="00EF5A3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6A08C" w14:textId="77777777" w:rsidR="008678E7" w:rsidRDefault="008678E7" w:rsidP="00443389">
      <w:pPr>
        <w:spacing w:after="0" w:line="240" w:lineRule="auto"/>
      </w:pPr>
      <w:r>
        <w:separator/>
      </w:r>
    </w:p>
  </w:endnote>
  <w:endnote w:type="continuationSeparator" w:id="0">
    <w:p w14:paraId="6B8D2357" w14:textId="77777777" w:rsidR="008678E7" w:rsidRDefault="008678E7" w:rsidP="0044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7B0B5" w14:textId="77777777" w:rsidR="008678E7" w:rsidRDefault="008678E7" w:rsidP="00443389">
      <w:pPr>
        <w:spacing w:after="0" w:line="240" w:lineRule="auto"/>
      </w:pPr>
      <w:r>
        <w:separator/>
      </w:r>
    </w:p>
  </w:footnote>
  <w:footnote w:type="continuationSeparator" w:id="0">
    <w:p w14:paraId="5A10ADBD" w14:textId="77777777" w:rsidR="008678E7" w:rsidRDefault="008678E7" w:rsidP="004433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B5168" w14:textId="77777777" w:rsidR="00443389" w:rsidRDefault="00443389" w:rsidP="00443389">
    <w:pPr>
      <w:pStyle w:val="Header"/>
      <w:jc w:val="center"/>
    </w:pPr>
    <w:r w:rsidRPr="00443389">
      <w:rPr>
        <w:noProof/>
      </w:rPr>
      <w:drawing>
        <wp:inline distT="0" distB="0" distL="0" distR="0" wp14:anchorId="5BA82E4C" wp14:editId="5E05098D">
          <wp:extent cx="3448050" cy="1211477"/>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3452709" cy="1213114"/>
                  </a:xfrm>
                  <a:prstGeom prst="rect">
                    <a:avLst/>
                  </a:prstGeom>
                  <a:noFill/>
                  <a:ln w="9525">
                    <a:noFill/>
                    <a:miter lim="800000"/>
                    <a:headEnd/>
                    <a:tailEnd/>
                  </a:ln>
                </pic:spPr>
              </pic:pic>
            </a:graphicData>
          </a:graphic>
        </wp:inline>
      </w:drawing>
    </w:r>
  </w:p>
  <w:p w14:paraId="34BEABB1" w14:textId="77777777" w:rsidR="00443389" w:rsidRDefault="004433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5661"/>
    <w:multiLevelType w:val="hybridMultilevel"/>
    <w:tmpl w:val="89946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89"/>
    <w:rsid w:val="00080CCF"/>
    <w:rsid w:val="00086B44"/>
    <w:rsid w:val="000A2D94"/>
    <w:rsid w:val="001F1F68"/>
    <w:rsid w:val="00282F02"/>
    <w:rsid w:val="002A44CD"/>
    <w:rsid w:val="002F4A32"/>
    <w:rsid w:val="00303F36"/>
    <w:rsid w:val="00443389"/>
    <w:rsid w:val="00465D2D"/>
    <w:rsid w:val="004C77F2"/>
    <w:rsid w:val="00567E28"/>
    <w:rsid w:val="005B73DF"/>
    <w:rsid w:val="005C7663"/>
    <w:rsid w:val="005D3B44"/>
    <w:rsid w:val="00603DA1"/>
    <w:rsid w:val="006D69CC"/>
    <w:rsid w:val="00836ADB"/>
    <w:rsid w:val="008678E7"/>
    <w:rsid w:val="008C4A99"/>
    <w:rsid w:val="00A93428"/>
    <w:rsid w:val="00AC6687"/>
    <w:rsid w:val="00BE7F50"/>
    <w:rsid w:val="00CD7343"/>
    <w:rsid w:val="00D16921"/>
    <w:rsid w:val="00EE1A79"/>
    <w:rsid w:val="00EF4061"/>
    <w:rsid w:val="00EF5A3A"/>
    <w:rsid w:val="00F8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64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89"/>
  </w:style>
  <w:style w:type="paragraph" w:styleId="Footer">
    <w:name w:val="footer"/>
    <w:basedOn w:val="Normal"/>
    <w:link w:val="FooterChar"/>
    <w:uiPriority w:val="99"/>
    <w:semiHidden/>
    <w:unhideWhenUsed/>
    <w:rsid w:val="004433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389"/>
  </w:style>
  <w:style w:type="paragraph" w:styleId="BalloonText">
    <w:name w:val="Balloon Text"/>
    <w:basedOn w:val="Normal"/>
    <w:link w:val="BalloonTextChar"/>
    <w:uiPriority w:val="99"/>
    <w:semiHidden/>
    <w:unhideWhenUsed/>
    <w:rsid w:val="0044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89"/>
    <w:rPr>
      <w:rFonts w:ascii="Tahoma" w:hAnsi="Tahoma" w:cs="Tahoma"/>
      <w:sz w:val="16"/>
      <w:szCs w:val="16"/>
    </w:rPr>
  </w:style>
  <w:style w:type="character" w:styleId="PlaceholderText">
    <w:name w:val="Placeholder Text"/>
    <w:basedOn w:val="DefaultParagraphFont"/>
    <w:uiPriority w:val="99"/>
    <w:semiHidden/>
    <w:rsid w:val="00443389"/>
    <w:rPr>
      <w:color w:val="808080"/>
    </w:rPr>
  </w:style>
  <w:style w:type="table" w:styleId="LightShading">
    <w:name w:val="Light Shading"/>
    <w:basedOn w:val="TableNormal"/>
    <w:uiPriority w:val="60"/>
    <w:rsid w:val="00BE7F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paragraph2">
    <w:name w:val="body-paragraph2"/>
    <w:basedOn w:val="Normal"/>
    <w:rsid w:val="00D16921"/>
    <w:pPr>
      <w:spacing w:before="100" w:beforeAutospacing="1" w:after="100" w:afterAutospacing="1" w:line="240" w:lineRule="auto"/>
      <w:ind w:left="2478"/>
    </w:pPr>
    <w:rPr>
      <w:rFonts w:ascii="Times New Roman" w:eastAsia="Times New Roman" w:hAnsi="Times New Roman" w:cs="Times New Roman"/>
      <w:sz w:val="24"/>
      <w:szCs w:val="24"/>
    </w:rPr>
  </w:style>
  <w:style w:type="paragraph" w:styleId="ListParagraph">
    <w:name w:val="List Paragraph"/>
    <w:basedOn w:val="Normal"/>
    <w:uiPriority w:val="34"/>
    <w:qFormat/>
    <w:rsid w:val="008C4A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89"/>
  </w:style>
  <w:style w:type="paragraph" w:styleId="Footer">
    <w:name w:val="footer"/>
    <w:basedOn w:val="Normal"/>
    <w:link w:val="FooterChar"/>
    <w:uiPriority w:val="99"/>
    <w:semiHidden/>
    <w:unhideWhenUsed/>
    <w:rsid w:val="004433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389"/>
  </w:style>
  <w:style w:type="paragraph" w:styleId="BalloonText">
    <w:name w:val="Balloon Text"/>
    <w:basedOn w:val="Normal"/>
    <w:link w:val="BalloonTextChar"/>
    <w:uiPriority w:val="99"/>
    <w:semiHidden/>
    <w:unhideWhenUsed/>
    <w:rsid w:val="0044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89"/>
    <w:rPr>
      <w:rFonts w:ascii="Tahoma" w:hAnsi="Tahoma" w:cs="Tahoma"/>
      <w:sz w:val="16"/>
      <w:szCs w:val="16"/>
    </w:rPr>
  </w:style>
  <w:style w:type="character" w:styleId="PlaceholderText">
    <w:name w:val="Placeholder Text"/>
    <w:basedOn w:val="DefaultParagraphFont"/>
    <w:uiPriority w:val="99"/>
    <w:semiHidden/>
    <w:rsid w:val="00443389"/>
    <w:rPr>
      <w:color w:val="808080"/>
    </w:rPr>
  </w:style>
  <w:style w:type="table" w:styleId="LightShading">
    <w:name w:val="Light Shading"/>
    <w:basedOn w:val="TableNormal"/>
    <w:uiPriority w:val="60"/>
    <w:rsid w:val="00BE7F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paragraph2">
    <w:name w:val="body-paragraph2"/>
    <w:basedOn w:val="Normal"/>
    <w:rsid w:val="00D16921"/>
    <w:pPr>
      <w:spacing w:before="100" w:beforeAutospacing="1" w:after="100" w:afterAutospacing="1" w:line="240" w:lineRule="auto"/>
      <w:ind w:left="2478"/>
    </w:pPr>
    <w:rPr>
      <w:rFonts w:ascii="Times New Roman" w:eastAsia="Times New Roman" w:hAnsi="Times New Roman" w:cs="Times New Roman"/>
      <w:sz w:val="24"/>
      <w:szCs w:val="24"/>
    </w:rPr>
  </w:style>
  <w:style w:type="paragraph" w:styleId="ListParagraph">
    <w:name w:val="List Paragraph"/>
    <w:basedOn w:val="Normal"/>
    <w:uiPriority w:val="34"/>
    <w:qFormat/>
    <w:rsid w:val="008C4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95480">
      <w:bodyDiv w:val="1"/>
      <w:marLeft w:val="0"/>
      <w:marRight w:val="0"/>
      <w:marTop w:val="0"/>
      <w:marBottom w:val="0"/>
      <w:divBdr>
        <w:top w:val="none" w:sz="0" w:space="0" w:color="auto"/>
        <w:left w:val="none" w:sz="0" w:space="0" w:color="auto"/>
        <w:bottom w:val="none" w:sz="0" w:space="0" w:color="auto"/>
        <w:right w:val="none" w:sz="0" w:space="0" w:color="auto"/>
      </w:divBdr>
      <w:divsChild>
        <w:div w:id="728649501">
          <w:marLeft w:val="0"/>
          <w:marRight w:val="0"/>
          <w:marTop w:val="0"/>
          <w:marBottom w:val="0"/>
          <w:divBdr>
            <w:top w:val="none" w:sz="0" w:space="0" w:color="auto"/>
            <w:left w:val="none" w:sz="0" w:space="0" w:color="auto"/>
            <w:bottom w:val="none" w:sz="0" w:space="0" w:color="auto"/>
            <w:right w:val="none" w:sz="0" w:space="0" w:color="auto"/>
          </w:divBdr>
          <w:divsChild>
            <w:div w:id="708577985">
              <w:marLeft w:val="0"/>
              <w:marRight w:val="0"/>
              <w:marTop w:val="0"/>
              <w:marBottom w:val="0"/>
              <w:divBdr>
                <w:top w:val="none" w:sz="0" w:space="0" w:color="auto"/>
                <w:left w:val="none" w:sz="0" w:space="0" w:color="auto"/>
                <w:bottom w:val="none" w:sz="0" w:space="0" w:color="auto"/>
                <w:right w:val="none" w:sz="0" w:space="0" w:color="auto"/>
              </w:divBdr>
              <w:divsChild>
                <w:div w:id="821242113">
                  <w:marLeft w:val="0"/>
                  <w:marRight w:val="0"/>
                  <w:marTop w:val="0"/>
                  <w:marBottom w:val="0"/>
                  <w:divBdr>
                    <w:top w:val="none" w:sz="0" w:space="0" w:color="auto"/>
                    <w:left w:val="none" w:sz="0" w:space="0" w:color="auto"/>
                    <w:bottom w:val="none" w:sz="0" w:space="0" w:color="auto"/>
                    <w:right w:val="none" w:sz="0" w:space="0" w:color="auto"/>
                  </w:divBdr>
                  <w:divsChild>
                    <w:div w:id="793671966">
                      <w:marLeft w:val="419"/>
                      <w:marRight w:val="419"/>
                      <w:marTop w:val="0"/>
                      <w:marBottom w:val="0"/>
                      <w:divBdr>
                        <w:top w:val="none" w:sz="0" w:space="0" w:color="auto"/>
                        <w:left w:val="none" w:sz="0" w:space="0" w:color="auto"/>
                        <w:bottom w:val="none" w:sz="0" w:space="0" w:color="auto"/>
                        <w:right w:val="none" w:sz="0" w:space="0" w:color="auto"/>
                      </w:divBdr>
                      <w:divsChild>
                        <w:div w:id="629819565">
                          <w:marLeft w:val="134"/>
                          <w:marRight w:val="0"/>
                          <w:marTop w:val="0"/>
                          <w:marBottom w:val="0"/>
                          <w:divBdr>
                            <w:top w:val="none" w:sz="0" w:space="0" w:color="auto"/>
                            <w:left w:val="none" w:sz="0" w:space="0" w:color="auto"/>
                            <w:bottom w:val="single" w:sz="6" w:space="0" w:color="AAAAAA"/>
                            <w:right w:val="none" w:sz="0" w:space="0" w:color="auto"/>
                          </w:divBdr>
                          <w:divsChild>
                            <w:div w:id="1637904316">
                              <w:marLeft w:val="0"/>
                              <w:marRight w:val="0"/>
                              <w:marTop w:val="0"/>
                              <w:marBottom w:val="0"/>
                              <w:divBdr>
                                <w:top w:val="none" w:sz="0" w:space="0" w:color="auto"/>
                                <w:left w:val="none" w:sz="0" w:space="0" w:color="auto"/>
                                <w:bottom w:val="none" w:sz="0" w:space="0" w:color="auto"/>
                                <w:right w:val="none" w:sz="0" w:space="0" w:color="auto"/>
                              </w:divBdr>
                              <w:divsChild>
                                <w:div w:id="1180123823">
                                  <w:marLeft w:val="0"/>
                                  <w:marRight w:val="0"/>
                                  <w:marTop w:val="0"/>
                                  <w:marBottom w:val="0"/>
                                  <w:divBdr>
                                    <w:top w:val="none" w:sz="0" w:space="0" w:color="auto"/>
                                    <w:left w:val="none" w:sz="0" w:space="0" w:color="auto"/>
                                    <w:bottom w:val="none" w:sz="0" w:space="0" w:color="auto"/>
                                    <w:right w:val="none" w:sz="0" w:space="0" w:color="auto"/>
                                  </w:divBdr>
                                  <w:divsChild>
                                    <w:div w:id="1992253769">
                                      <w:marLeft w:val="-251"/>
                                      <w:marRight w:val="-218"/>
                                      <w:marTop w:val="0"/>
                                      <w:marBottom w:val="84"/>
                                      <w:divBdr>
                                        <w:top w:val="none" w:sz="0" w:space="0" w:color="auto"/>
                                        <w:left w:val="none" w:sz="0" w:space="0" w:color="auto"/>
                                        <w:bottom w:val="none" w:sz="0" w:space="0" w:color="auto"/>
                                        <w:right w:val="none" w:sz="0" w:space="0" w:color="auto"/>
                                      </w:divBdr>
                                      <w:divsChild>
                                        <w:div w:id="9161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694920">
      <w:bodyDiv w:val="1"/>
      <w:marLeft w:val="0"/>
      <w:marRight w:val="0"/>
      <w:marTop w:val="0"/>
      <w:marBottom w:val="0"/>
      <w:divBdr>
        <w:top w:val="none" w:sz="0" w:space="0" w:color="auto"/>
        <w:left w:val="none" w:sz="0" w:space="0" w:color="auto"/>
        <w:bottom w:val="none" w:sz="0" w:space="0" w:color="auto"/>
        <w:right w:val="none" w:sz="0" w:space="0" w:color="auto"/>
      </w:divBdr>
      <w:divsChild>
        <w:div w:id="1111361278">
          <w:marLeft w:val="0"/>
          <w:marRight w:val="0"/>
          <w:marTop w:val="0"/>
          <w:marBottom w:val="0"/>
          <w:divBdr>
            <w:top w:val="none" w:sz="0" w:space="0" w:color="auto"/>
            <w:left w:val="none" w:sz="0" w:space="0" w:color="auto"/>
            <w:bottom w:val="none" w:sz="0" w:space="0" w:color="auto"/>
            <w:right w:val="none" w:sz="0" w:space="0" w:color="auto"/>
          </w:divBdr>
          <w:divsChild>
            <w:div w:id="1417049688">
              <w:marLeft w:val="0"/>
              <w:marRight w:val="0"/>
              <w:marTop w:val="0"/>
              <w:marBottom w:val="0"/>
              <w:divBdr>
                <w:top w:val="none" w:sz="0" w:space="0" w:color="auto"/>
                <w:left w:val="none" w:sz="0" w:space="0" w:color="auto"/>
                <w:bottom w:val="none" w:sz="0" w:space="0" w:color="auto"/>
                <w:right w:val="none" w:sz="0" w:space="0" w:color="auto"/>
              </w:divBdr>
              <w:divsChild>
                <w:div w:id="187909691">
                  <w:marLeft w:val="0"/>
                  <w:marRight w:val="0"/>
                  <w:marTop w:val="0"/>
                  <w:marBottom w:val="0"/>
                  <w:divBdr>
                    <w:top w:val="none" w:sz="0" w:space="0" w:color="auto"/>
                    <w:left w:val="none" w:sz="0" w:space="0" w:color="auto"/>
                    <w:bottom w:val="none" w:sz="0" w:space="0" w:color="auto"/>
                    <w:right w:val="none" w:sz="0" w:space="0" w:color="auto"/>
                  </w:divBdr>
                  <w:divsChild>
                    <w:div w:id="1635477942">
                      <w:marLeft w:val="340"/>
                      <w:marRight w:val="340"/>
                      <w:marTop w:val="0"/>
                      <w:marBottom w:val="0"/>
                      <w:divBdr>
                        <w:top w:val="none" w:sz="0" w:space="0" w:color="auto"/>
                        <w:left w:val="none" w:sz="0" w:space="0" w:color="auto"/>
                        <w:bottom w:val="none" w:sz="0" w:space="0" w:color="auto"/>
                        <w:right w:val="none" w:sz="0" w:space="0" w:color="auto"/>
                      </w:divBdr>
                      <w:divsChild>
                        <w:div w:id="684013151">
                          <w:marLeft w:val="109"/>
                          <w:marRight w:val="0"/>
                          <w:marTop w:val="0"/>
                          <w:marBottom w:val="0"/>
                          <w:divBdr>
                            <w:top w:val="none" w:sz="0" w:space="0" w:color="auto"/>
                            <w:left w:val="none" w:sz="0" w:space="0" w:color="auto"/>
                            <w:bottom w:val="single" w:sz="6" w:space="0" w:color="AAAAAA"/>
                            <w:right w:val="none" w:sz="0" w:space="0" w:color="auto"/>
                          </w:divBdr>
                          <w:divsChild>
                            <w:div w:id="2064058670">
                              <w:marLeft w:val="0"/>
                              <w:marRight w:val="0"/>
                              <w:marTop w:val="0"/>
                              <w:marBottom w:val="0"/>
                              <w:divBdr>
                                <w:top w:val="none" w:sz="0" w:space="0" w:color="auto"/>
                                <w:left w:val="none" w:sz="0" w:space="0" w:color="auto"/>
                                <w:bottom w:val="none" w:sz="0" w:space="0" w:color="auto"/>
                                <w:right w:val="none" w:sz="0" w:space="0" w:color="auto"/>
                              </w:divBdr>
                              <w:divsChild>
                                <w:div w:id="1953973413">
                                  <w:marLeft w:val="0"/>
                                  <w:marRight w:val="0"/>
                                  <w:marTop w:val="0"/>
                                  <w:marBottom w:val="0"/>
                                  <w:divBdr>
                                    <w:top w:val="none" w:sz="0" w:space="0" w:color="auto"/>
                                    <w:left w:val="none" w:sz="0" w:space="0" w:color="auto"/>
                                    <w:bottom w:val="none" w:sz="0" w:space="0" w:color="auto"/>
                                    <w:right w:val="none" w:sz="0" w:space="0" w:color="auto"/>
                                  </w:divBdr>
                                  <w:divsChild>
                                    <w:div w:id="192885633">
                                      <w:marLeft w:val="-204"/>
                                      <w:marRight w:val="-177"/>
                                      <w:marTop w:val="0"/>
                                      <w:marBottom w:val="68"/>
                                      <w:divBdr>
                                        <w:top w:val="none" w:sz="0" w:space="0" w:color="auto"/>
                                        <w:left w:val="none" w:sz="0" w:space="0" w:color="auto"/>
                                        <w:bottom w:val="none" w:sz="0" w:space="0" w:color="auto"/>
                                        <w:right w:val="none" w:sz="0" w:space="0" w:color="auto"/>
                                      </w:divBdr>
                                      <w:divsChild>
                                        <w:div w:id="4714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532188">
      <w:bodyDiv w:val="1"/>
      <w:marLeft w:val="0"/>
      <w:marRight w:val="0"/>
      <w:marTop w:val="0"/>
      <w:marBottom w:val="0"/>
      <w:divBdr>
        <w:top w:val="none" w:sz="0" w:space="0" w:color="auto"/>
        <w:left w:val="none" w:sz="0" w:space="0" w:color="auto"/>
        <w:bottom w:val="none" w:sz="0" w:space="0" w:color="auto"/>
        <w:right w:val="none" w:sz="0" w:space="0" w:color="auto"/>
      </w:divBdr>
    </w:div>
    <w:div w:id="2144424324">
      <w:bodyDiv w:val="1"/>
      <w:marLeft w:val="0"/>
      <w:marRight w:val="0"/>
      <w:marTop w:val="0"/>
      <w:marBottom w:val="0"/>
      <w:divBdr>
        <w:top w:val="none" w:sz="0" w:space="0" w:color="auto"/>
        <w:left w:val="none" w:sz="0" w:space="0" w:color="auto"/>
        <w:bottom w:val="none" w:sz="0" w:space="0" w:color="auto"/>
        <w:right w:val="none" w:sz="0" w:space="0" w:color="auto"/>
      </w:divBdr>
      <w:divsChild>
        <w:div w:id="1517385933">
          <w:marLeft w:val="0"/>
          <w:marRight w:val="0"/>
          <w:marTop w:val="0"/>
          <w:marBottom w:val="0"/>
          <w:divBdr>
            <w:top w:val="none" w:sz="0" w:space="0" w:color="auto"/>
            <w:left w:val="none" w:sz="0" w:space="0" w:color="auto"/>
            <w:bottom w:val="none" w:sz="0" w:space="0" w:color="auto"/>
            <w:right w:val="none" w:sz="0" w:space="0" w:color="auto"/>
          </w:divBdr>
          <w:divsChild>
            <w:div w:id="550774479">
              <w:marLeft w:val="0"/>
              <w:marRight w:val="0"/>
              <w:marTop w:val="0"/>
              <w:marBottom w:val="0"/>
              <w:divBdr>
                <w:top w:val="none" w:sz="0" w:space="0" w:color="auto"/>
                <w:left w:val="none" w:sz="0" w:space="0" w:color="auto"/>
                <w:bottom w:val="none" w:sz="0" w:space="0" w:color="auto"/>
                <w:right w:val="none" w:sz="0" w:space="0" w:color="auto"/>
              </w:divBdr>
              <w:divsChild>
                <w:div w:id="1493790131">
                  <w:marLeft w:val="0"/>
                  <w:marRight w:val="0"/>
                  <w:marTop w:val="0"/>
                  <w:marBottom w:val="0"/>
                  <w:divBdr>
                    <w:top w:val="none" w:sz="0" w:space="0" w:color="auto"/>
                    <w:left w:val="none" w:sz="0" w:space="0" w:color="auto"/>
                    <w:bottom w:val="none" w:sz="0" w:space="0" w:color="auto"/>
                    <w:right w:val="none" w:sz="0" w:space="0" w:color="auto"/>
                  </w:divBdr>
                  <w:divsChild>
                    <w:div w:id="229661454">
                      <w:marLeft w:val="340"/>
                      <w:marRight w:val="340"/>
                      <w:marTop w:val="0"/>
                      <w:marBottom w:val="0"/>
                      <w:divBdr>
                        <w:top w:val="none" w:sz="0" w:space="0" w:color="auto"/>
                        <w:left w:val="none" w:sz="0" w:space="0" w:color="auto"/>
                        <w:bottom w:val="none" w:sz="0" w:space="0" w:color="auto"/>
                        <w:right w:val="none" w:sz="0" w:space="0" w:color="auto"/>
                      </w:divBdr>
                      <w:divsChild>
                        <w:div w:id="234321121">
                          <w:marLeft w:val="109"/>
                          <w:marRight w:val="0"/>
                          <w:marTop w:val="0"/>
                          <w:marBottom w:val="0"/>
                          <w:divBdr>
                            <w:top w:val="none" w:sz="0" w:space="0" w:color="auto"/>
                            <w:left w:val="none" w:sz="0" w:space="0" w:color="auto"/>
                            <w:bottom w:val="single" w:sz="6" w:space="0" w:color="AAAAAA"/>
                            <w:right w:val="none" w:sz="0" w:space="0" w:color="auto"/>
                          </w:divBdr>
                          <w:divsChild>
                            <w:div w:id="200169068">
                              <w:marLeft w:val="0"/>
                              <w:marRight w:val="0"/>
                              <w:marTop w:val="0"/>
                              <w:marBottom w:val="0"/>
                              <w:divBdr>
                                <w:top w:val="none" w:sz="0" w:space="0" w:color="auto"/>
                                <w:left w:val="none" w:sz="0" w:space="0" w:color="auto"/>
                                <w:bottom w:val="none" w:sz="0" w:space="0" w:color="auto"/>
                                <w:right w:val="none" w:sz="0" w:space="0" w:color="auto"/>
                              </w:divBdr>
                              <w:divsChild>
                                <w:div w:id="118030810">
                                  <w:marLeft w:val="0"/>
                                  <w:marRight w:val="0"/>
                                  <w:marTop w:val="0"/>
                                  <w:marBottom w:val="0"/>
                                  <w:divBdr>
                                    <w:top w:val="none" w:sz="0" w:space="0" w:color="auto"/>
                                    <w:left w:val="none" w:sz="0" w:space="0" w:color="auto"/>
                                    <w:bottom w:val="none" w:sz="0" w:space="0" w:color="auto"/>
                                    <w:right w:val="none" w:sz="0" w:space="0" w:color="auto"/>
                                  </w:divBdr>
                                  <w:divsChild>
                                    <w:div w:id="1034576579">
                                      <w:marLeft w:val="-204"/>
                                      <w:marRight w:val="-177"/>
                                      <w:marTop w:val="0"/>
                                      <w:marBottom w:val="68"/>
                                      <w:divBdr>
                                        <w:top w:val="none" w:sz="0" w:space="0" w:color="auto"/>
                                        <w:left w:val="none" w:sz="0" w:space="0" w:color="auto"/>
                                        <w:bottom w:val="none" w:sz="0" w:space="0" w:color="auto"/>
                                        <w:right w:val="none" w:sz="0" w:space="0" w:color="auto"/>
                                      </w:divBdr>
                                      <w:divsChild>
                                        <w:div w:id="13844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1990</Characters>
  <Application>Microsoft Macintosh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Metro Resa</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Jessica.Schuster</dc:creator>
  <cp:lastModifiedBy>IPH</cp:lastModifiedBy>
  <cp:revision>2</cp:revision>
  <dcterms:created xsi:type="dcterms:W3CDTF">2016-04-03T16:03:00Z</dcterms:created>
  <dcterms:modified xsi:type="dcterms:W3CDTF">2016-04-03T16:03:00Z</dcterms:modified>
  <cp:category>Intervention</cp:category>
</cp:coreProperties>
</file>