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F509115" w:rsidP="79822AE6" w:rsidRDefault="4F509115" w14:noSpellErr="1" w14:paraId="71ACDDA3" w14:textId="5ADC565B">
      <w:pPr>
        <w:jc w:val="center"/>
        <w:rPr>
          <w:rFonts w:ascii="Century Gothic" w:hAnsi="Century Gothic" w:eastAsia="Century Gothic" w:cs="Century Gothic"/>
          <w:b w:val="1"/>
          <w:bCs w:val="1"/>
          <w:sz w:val="32"/>
          <w:szCs w:val="32"/>
          <w:u w:val="none"/>
        </w:rPr>
      </w:pPr>
      <w:r w:rsidRPr="79822AE6" w:rsidR="79822AE6">
        <w:rPr>
          <w:rFonts w:ascii="Century Gothic" w:hAnsi="Century Gothic" w:eastAsia="Century Gothic" w:cs="Century Gothic"/>
          <w:b w:val="1"/>
          <w:bCs w:val="1"/>
          <w:sz w:val="32"/>
          <w:szCs w:val="32"/>
          <w:u w:val="none"/>
        </w:rPr>
        <w:t>Health</w:t>
      </w:r>
      <w:bookmarkStart w:name="_GoBack" w:id="0"/>
      <w:bookmarkEnd w:id="0"/>
    </w:p>
    <w:p w:rsidR="4F509115" w:rsidP="79822AE6" w:rsidRDefault="4F509115" w14:paraId="02C1C25D" w14:textId="29D48A07">
      <w:pPr>
        <w:pStyle w:val="Normal"/>
        <w:rPr>
          <w:rFonts w:ascii="Century Gothic" w:hAnsi="Century Gothic" w:eastAsia="Century Gothic" w:cs="Century Gothic"/>
          <w:b w:val="1"/>
          <w:bCs w:val="1"/>
          <w:sz w:val="23"/>
          <w:szCs w:val="23"/>
          <w:u w:val="none"/>
        </w:rPr>
      </w:pPr>
      <w:r w:rsidRPr="79822AE6" w:rsidR="79822AE6">
        <w:rPr>
          <w:rFonts w:ascii="Century Gothic" w:hAnsi="Century Gothic" w:eastAsia="Century Gothic" w:cs="Century Gothic"/>
          <w:b w:val="1"/>
          <w:bCs w:val="1"/>
          <w:sz w:val="23"/>
          <w:szCs w:val="23"/>
          <w:u w:val="none"/>
        </w:rPr>
        <w:t>Understanding Health and Wellness</w:t>
      </w:r>
      <w:r w:rsidRPr="79822AE6" w:rsidR="79822AE6">
        <w:rPr>
          <w:rFonts w:ascii="Century Gothic" w:hAnsi="Century Gothic" w:eastAsia="Century Gothic" w:cs="Century Gothic"/>
          <w:b w:val="1"/>
          <w:bCs w:val="1"/>
          <w:sz w:val="23"/>
          <w:szCs w:val="23"/>
          <w:u w:val="none"/>
        </w:rPr>
        <w:t xml:space="preserve"> Standards Covered</w:t>
      </w:r>
    </w:p>
    <w:p w:rsidR="4F509115" w:rsidP="4F509115" w:rsidRDefault="4F509115" w14:noSpellErr="1" w14:paraId="44B48D39" w14:textId="1610248A"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Standard HE H.S.1 – </w:t>
      </w:r>
      <w:r w:rsidRPr="79822AE6" w:rsidR="79822AE6">
        <w:rPr>
          <w:rFonts w:ascii="Century Gothic" w:hAnsi="Century Gothic" w:eastAsia="Century Gothic" w:cs="Century Gothic"/>
          <w:color w:val="000000" w:themeColor="text1" w:themeTint="FF" w:themeShade="FF"/>
          <w:sz w:val="23"/>
          <w:szCs w:val="23"/>
        </w:rPr>
        <w:t>Students will comprehend concepts related to health promotion and disease prevention to enhance health.</w:t>
      </w:r>
    </w:p>
    <w:p w:rsidR="4F509115" w:rsidP="4F509115" w:rsidRDefault="4F509115" w14:noSpellErr="1" w14:paraId="588D9155" w14:textId="62B51193"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Standard HE H.S.2 – </w:t>
      </w:r>
      <w:r w:rsidRPr="79822AE6" w:rsidR="79822AE6">
        <w:rPr>
          <w:rFonts w:ascii="Century Gothic" w:hAnsi="Century Gothic" w:eastAsia="Century Gothic" w:cs="Century Gothic"/>
          <w:color w:val="000000" w:themeColor="text1" w:themeTint="FF" w:themeShade="FF"/>
          <w:sz w:val="23"/>
          <w:szCs w:val="23"/>
        </w:rPr>
        <w:t>Students will analyze the influence of family, peers, culture, media, technology, and other factors on health behaviors.</w:t>
      </w:r>
    </w:p>
    <w:p w:rsidR="4F509115" w:rsidP="4F509115" w:rsidRDefault="4F509115" w14:noSpellErr="1" w14:paraId="122EEB72" w14:textId="0CB50E35"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Standard HE H.S.7 – </w:t>
      </w:r>
      <w:r w:rsidRPr="79822AE6" w:rsidR="79822AE6">
        <w:rPr>
          <w:rFonts w:ascii="Century Gothic" w:hAnsi="Century Gothic" w:eastAsia="Century Gothic" w:cs="Century Gothic"/>
          <w:color w:val="000000" w:themeColor="text1" w:themeTint="FF" w:themeShade="FF"/>
          <w:sz w:val="23"/>
          <w:szCs w:val="23"/>
        </w:rPr>
        <w:t>Students will demonstrate the ability to practice health-enhancing behaviors and avoid or reduce health risks.</w:t>
      </w:r>
    </w:p>
    <w:p w:rsidR="4F509115" w:rsidP="4F509115" w:rsidRDefault="4F509115" w14:noSpellErr="1" w14:paraId="1ACDE7F9" w14:textId="4A84CEC4"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Standard HE H.S.8 – </w:t>
      </w:r>
      <w:r w:rsidRPr="79822AE6" w:rsidR="79822AE6">
        <w:rPr>
          <w:rFonts w:ascii="Century Gothic" w:hAnsi="Century Gothic" w:eastAsia="Century Gothic" w:cs="Century Gothic"/>
          <w:color w:val="000000" w:themeColor="text1" w:themeTint="FF" w:themeShade="FF"/>
          <w:sz w:val="23"/>
          <w:szCs w:val="23"/>
        </w:rPr>
        <w:t>Students will demonstrate the ability to advocate for personal, family, and community health.</w:t>
      </w:r>
    </w:p>
    <w:p w:rsidR="4F509115" w:rsidP="79822AE6" w:rsidRDefault="4F509115" w14:paraId="75EB7388" w14:textId="709C9AC0">
      <w:pPr>
        <w:pStyle w:val="Normal"/>
        <w:rPr>
          <w:rFonts w:ascii="Century Gothic" w:hAnsi="Century Gothic" w:eastAsia="Century Gothic" w:cs="Century Gothic"/>
          <w:b w:val="1"/>
          <w:bCs w:val="1"/>
          <w:sz w:val="23"/>
          <w:szCs w:val="23"/>
          <w:u w:val="none"/>
        </w:rPr>
      </w:pPr>
      <w:r w:rsidRPr="79822AE6" w:rsidR="79822AE6">
        <w:rPr>
          <w:rFonts w:ascii="Century Gothic" w:hAnsi="Century Gothic" w:eastAsia="Century Gothic" w:cs="Century Gothic"/>
          <w:b w:val="1"/>
          <w:bCs w:val="1"/>
          <w:color w:val="4472C4" w:themeColor="accent1" w:themeTint="FF" w:themeShade="FF"/>
          <w:sz w:val="23"/>
          <w:szCs w:val="23"/>
        </w:rPr>
        <w:t>Microlesson 1: Your Total Health</w:t>
      </w:r>
    </w:p>
    <w:p w:rsidR="4F509115" w:rsidP="4F509115" w:rsidRDefault="4F509115" w14:paraId="3CCD431F" w14:textId="052BFB39"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>Standard HE H.S.1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, 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Standard HE H.S.8 </w:t>
      </w:r>
    </w:p>
    <w:p w:rsidR="4F509115" w:rsidP="4F509115" w:rsidRDefault="4F509115" w14:paraId="21E5ABDC" w14:noSpellErr="1" w14:textId="02FB615F">
      <w:r w:rsidRPr="79822AE6" w:rsidR="79822AE6">
        <w:rPr>
          <w:rFonts w:ascii="Century Gothic" w:hAnsi="Century Gothic" w:eastAsia="Century Gothic" w:cs="Century Gothic"/>
          <w:b w:val="1"/>
          <w:bCs w:val="1"/>
          <w:color w:val="4472C4" w:themeColor="accent1" w:themeTint="FF" w:themeShade="FF"/>
          <w:sz w:val="23"/>
          <w:szCs w:val="23"/>
        </w:rPr>
        <w:t>Microlesson 2: What Affects Your Health</w:t>
      </w:r>
    </w:p>
    <w:p w:rsidR="4F509115" w:rsidP="4F509115" w:rsidRDefault="4F509115" w14:paraId="11D8EA29" w14:textId="07F65F39"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>Standard HE H.S.1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, 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>Standard HE H.S.2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, 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>Standard HE H.S.7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, 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Standard HE H.S.8 </w:t>
      </w:r>
    </w:p>
    <w:p w:rsidR="4F509115" w:rsidP="4F509115" w:rsidRDefault="4F509115" w14:paraId="24D0A1C9" w14:noSpellErr="1" w14:textId="53C817AD">
      <w:r w:rsidRPr="79822AE6" w:rsidR="79822AE6">
        <w:rPr>
          <w:rFonts w:ascii="Century Gothic" w:hAnsi="Century Gothic" w:eastAsia="Century Gothic" w:cs="Century Gothic"/>
          <w:b w:val="1"/>
          <w:bCs w:val="1"/>
          <w:color w:val="4472C4" w:themeColor="accent1" w:themeTint="FF" w:themeShade="FF"/>
          <w:sz w:val="23"/>
          <w:szCs w:val="23"/>
        </w:rPr>
        <w:t>Microlesson 3: Health Risks and Your Behavior</w:t>
      </w:r>
    </w:p>
    <w:p w:rsidR="4F509115" w:rsidP="4F509115" w:rsidRDefault="4F509115" w14:paraId="6DFA0E81" w14:textId="1F0F8C28"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Standard HE 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>H.S.1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, 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>Standard HE H.S.2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, 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Standard HE H.S.7 </w:t>
      </w:r>
    </w:p>
    <w:p w:rsidR="4F509115" w:rsidP="4F509115" w:rsidRDefault="4F509115" w14:paraId="47970CBC" w14:noSpellErr="1" w14:textId="199052B3">
      <w:r w:rsidRPr="79822AE6" w:rsidR="79822AE6">
        <w:rPr>
          <w:rFonts w:ascii="Century Gothic" w:hAnsi="Century Gothic" w:eastAsia="Century Gothic" w:cs="Century Gothic"/>
          <w:b w:val="1"/>
          <w:bCs w:val="1"/>
          <w:color w:val="4472C4" w:themeColor="accent1" w:themeTint="FF" w:themeShade="FF"/>
          <w:sz w:val="23"/>
          <w:szCs w:val="23"/>
        </w:rPr>
        <w:t>Microlesson 4: Promoting Health and Wellness</w:t>
      </w:r>
    </w:p>
    <w:p w:rsidR="4F509115" w:rsidP="4F509115" w:rsidRDefault="4F509115" w14:paraId="72AF8A39" w14:noSpellErr="1" w14:textId="76AFC8BD"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>Standard HE H.S.1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, 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Standard HE H.S.8 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4472C4" w:themeColor="accent1" w:themeTint="FF" w:themeShade="FF"/>
          <w:sz w:val="23"/>
          <w:szCs w:val="23"/>
        </w:rPr>
        <w:t xml:space="preserve"> </w:t>
      </w:r>
    </w:p>
    <w:p w:rsidR="4F509115" w:rsidP="4F509115" w:rsidRDefault="4F509115" w14:paraId="0DD9D0E5" w14:noSpellErr="1" w14:textId="06C000D7">
      <w:r w:rsidRPr="79822AE6" w:rsidR="79822AE6">
        <w:rPr>
          <w:rFonts w:ascii="Century Gothic" w:hAnsi="Century Gothic" w:eastAsia="Century Gothic" w:cs="Century Gothic"/>
          <w:b w:val="1"/>
          <w:bCs w:val="1"/>
          <w:sz w:val="23"/>
          <w:szCs w:val="23"/>
          <w:u w:val="single"/>
        </w:rPr>
        <w:t xml:space="preserve">Assessments: </w:t>
      </w:r>
    </w:p>
    <w:p w:rsidR="4F509115" w:rsidP="4F509115" w:rsidRDefault="4F509115" w14:paraId="7477FC57" w14:noSpellErr="1" w14:textId="44FC3112">
      <w:r w:rsidRPr="79822AE6" w:rsidR="79822AE6">
        <w:rPr>
          <w:rFonts w:ascii="Century Gothic" w:hAnsi="Century Gothic" w:eastAsia="Century Gothic" w:cs="Century Gothic"/>
          <w:b w:val="1"/>
          <w:bCs w:val="1"/>
          <w:color w:val="4471C4"/>
          <w:sz w:val="23"/>
          <w:szCs w:val="23"/>
        </w:rPr>
        <w:t>Discussion:  Your Total Health</w:t>
      </w:r>
    </w:p>
    <w:p w:rsidR="4F509115" w:rsidP="4F509115" w:rsidRDefault="4F509115" w14:paraId="7BA5BA00" w14:textId="0802C494"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Standard HE H.S.2 </w:t>
      </w:r>
    </w:p>
    <w:p w:rsidR="4F509115" w:rsidP="4F509115" w:rsidRDefault="4F509115" w14:paraId="57B8DEE3" w14:noSpellErr="1" w14:textId="1AD3ACB1">
      <w:r w:rsidRPr="79822AE6" w:rsidR="79822AE6">
        <w:rPr>
          <w:rFonts w:ascii="Century Gothic" w:hAnsi="Century Gothic" w:eastAsia="Century Gothic" w:cs="Century Gothic"/>
          <w:b w:val="1"/>
          <w:bCs w:val="1"/>
          <w:color w:val="4471C4"/>
          <w:sz w:val="23"/>
          <w:szCs w:val="23"/>
        </w:rPr>
        <w:t>Assignment:  Health Risk Behaviors</w:t>
      </w:r>
    </w:p>
    <w:p w:rsidR="4F509115" w:rsidP="4F509115" w:rsidRDefault="4F509115" w14:paraId="7B704D20" w14:textId="4EB1B1A1"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>Standard HE H.S.2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, 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Standard HE H.S.8 </w:t>
      </w:r>
    </w:p>
    <w:p w:rsidR="4F509115" w:rsidP="4F509115" w:rsidRDefault="4F509115" w14:paraId="7F8CF7D6" w14:noSpellErr="1" w14:textId="600B1266">
      <w:r w:rsidRPr="79822AE6" w:rsidR="79822AE6">
        <w:rPr>
          <w:rFonts w:ascii="Century Gothic" w:hAnsi="Century Gothic" w:eastAsia="Century Gothic" w:cs="Century Gothic"/>
          <w:b w:val="1"/>
          <w:bCs w:val="1"/>
          <w:color w:val="4471C4"/>
          <w:sz w:val="23"/>
          <w:szCs w:val="23"/>
        </w:rPr>
        <w:t>Quiz:  Understanding Health and Wellness</w:t>
      </w:r>
    </w:p>
    <w:p w:rsidR="4F509115" w:rsidP="79822AE6" w:rsidRDefault="4F509115" w14:paraId="25ACE2DB" w14:noSpellErr="1" w14:textId="7F603B21">
      <w:pPr>
        <w:rPr>
          <w:rFonts w:ascii="Century Gothic" w:hAnsi="Century Gothic" w:eastAsia="Century Gothic" w:cs="Century Gothic"/>
          <w:color w:val="000000" w:themeColor="text1" w:themeTint="FF" w:themeShade="FF"/>
          <w:sz w:val="23"/>
          <w:szCs w:val="23"/>
        </w:rPr>
      </w:pP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>Standard HE H.S.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, 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>Standard HE H.S.2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, 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>Standard HE H.S.7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, </w:t>
      </w:r>
      <w:r w:rsidRPr="79822AE6" w:rsidR="79822AE6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3"/>
          <w:szCs w:val="23"/>
        </w:rPr>
        <w:t xml:space="preserve">Standard HE H.S.8 </w:t>
      </w:r>
      <w:r w:rsidRPr="79822AE6" w:rsidR="79822AE6">
        <w:rPr>
          <w:rFonts w:ascii="Century Gothic" w:hAnsi="Century Gothic" w:eastAsia="Century Gothic" w:cs="Century Gothic"/>
          <w:color w:val="4472C4" w:themeColor="accent1" w:themeTint="FF" w:themeShade="FF"/>
        </w:rPr>
        <w:t xml:space="preserve"> </w:t>
      </w:r>
    </w:p>
    <w:p w:rsidR="4F509115" w:rsidP="4F509115" w:rsidRDefault="4F509115" w14:paraId="3FFB0F2F" w14:textId="6A4B0EA2"/>
    <w:sectPr w:rsidR="4F509115">
      <w:headerReference w:type="default" r:id="rId6"/>
      <w:foot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2597E" w14:paraId="033B3253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B2597E" w14:paraId="30BE40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F509115" w:rsidTr="4F509115" w14:paraId="63CB9401" w14:textId="77777777">
      <w:tc>
        <w:tcPr>
          <w:tcW w:w="3120" w:type="dxa"/>
        </w:tcPr>
        <w:p w:rsidR="4F509115" w:rsidP="4F509115" w:rsidRDefault="4F509115" w14:paraId="0B264EBA" w14:textId="75121719">
          <w:pPr>
            <w:pStyle w:val="Header"/>
            <w:ind w:left="-115"/>
          </w:pPr>
        </w:p>
      </w:tc>
      <w:tc>
        <w:tcPr>
          <w:tcW w:w="3120" w:type="dxa"/>
        </w:tcPr>
        <w:p w:rsidR="4F509115" w:rsidP="4F509115" w:rsidRDefault="4F509115" w14:paraId="1D054B2A" w14:textId="4C1F198A">
          <w:pPr>
            <w:pStyle w:val="Header"/>
            <w:jc w:val="center"/>
          </w:pPr>
        </w:p>
      </w:tc>
      <w:tc>
        <w:tcPr>
          <w:tcW w:w="3120" w:type="dxa"/>
        </w:tcPr>
        <w:p w:rsidR="4F509115" w:rsidP="4F509115" w:rsidRDefault="4F509115" w14:paraId="5044D35E" w14:textId="0757A92F">
          <w:pPr>
            <w:pStyle w:val="Header"/>
            <w:ind w:right="-115"/>
            <w:jc w:val="right"/>
          </w:pPr>
        </w:p>
      </w:tc>
    </w:tr>
  </w:tbl>
  <w:p w:rsidR="4F509115" w:rsidP="4F509115" w:rsidRDefault="4F509115" w14:paraId="44EB0BE8" w14:textId="3E1E8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2597E" w14:paraId="3CA57A6A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B2597E" w14:paraId="21E99C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F509115" w:rsidTr="79822AE6" w14:paraId="3C74633B" w14:textId="77777777">
      <w:tc>
        <w:tcPr>
          <w:tcW w:w="3120" w:type="dxa"/>
          <w:tcMar/>
        </w:tcPr>
        <w:p w:rsidR="4F509115" w:rsidP="4F509115" w:rsidRDefault="4F509115" w14:paraId="2C8793CB" w14:textId="5F2DAFD8">
          <w:pPr>
            <w:pStyle w:val="Header"/>
            <w:ind w:left="-115"/>
          </w:pPr>
        </w:p>
      </w:tc>
      <w:tc>
        <w:tcPr>
          <w:tcW w:w="3120" w:type="dxa"/>
          <w:tcMar/>
        </w:tcPr>
        <w:p w:rsidRPr="00B2597E" w:rsidR="4F509115" w:rsidP="79822AE6" w:rsidRDefault="00B2597E" w14:paraId="464838CE" w14:textId="770C4E11" w14:noSpellErr="1">
          <w:pPr>
            <w:pStyle w:val="Header"/>
            <w:jc w:val="center"/>
            <w:rPr>
              <w:rFonts w:ascii="Century Gothic" w:hAnsi="Century Gothic"/>
              <w:b w:val="1"/>
              <w:bCs w:val="1"/>
              <w:sz w:val="32"/>
              <w:szCs w:val="32"/>
            </w:rPr>
          </w:pPr>
          <w:r w:rsidRPr="79822AE6" w:rsidR="79822AE6">
            <w:rPr>
              <w:rFonts w:ascii="Century Gothic" w:hAnsi="Century Gothic"/>
              <w:b w:val="1"/>
              <w:bCs w:val="1"/>
              <w:sz w:val="32"/>
              <w:szCs w:val="32"/>
            </w:rPr>
            <w:t>Health</w:t>
          </w:r>
        </w:p>
      </w:tc>
      <w:tc>
        <w:tcPr>
          <w:tcW w:w="3120" w:type="dxa"/>
          <w:tcMar/>
        </w:tcPr>
        <w:p w:rsidR="4F509115" w:rsidP="4F509115" w:rsidRDefault="4F509115" w14:paraId="1463E69A" w14:textId="4EC99216">
          <w:pPr>
            <w:pStyle w:val="Header"/>
            <w:ind w:right="-115"/>
            <w:jc w:val="right"/>
          </w:pPr>
        </w:p>
      </w:tc>
    </w:tr>
  </w:tbl>
  <w:p w:rsidR="4F509115" w:rsidP="4F509115" w:rsidRDefault="4F509115" w14:paraId="621A8534" w14:textId="1FEA7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99265F"/>
    <w:rsid w:val="00B2597E"/>
    <w:rsid w:val="0899265F"/>
    <w:rsid w:val="1AC978E2"/>
    <w:rsid w:val="4F509115"/>
    <w:rsid w:val="7982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265F"/>
  <w15:chartTrackingRefBased/>
  <w15:docId w15:val="{C7B2CD6D-BCDD-48E4-8470-7D2C6635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LisaSinon</dc:creator>
  <keywords/>
  <dc:description/>
  <lastModifiedBy>Twila Masaschi</lastModifiedBy>
  <revision>4</revision>
  <dcterms:created xsi:type="dcterms:W3CDTF">2018-10-03T00:37:00.0000000Z</dcterms:created>
  <dcterms:modified xsi:type="dcterms:W3CDTF">2018-10-03T17:44:22.9635709Z</dcterms:modified>
</coreProperties>
</file>