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DF3DB5" w:rsidP="00443389">
      <w:pPr>
        <w:jc w:val="center"/>
        <w:rPr>
          <w:rFonts w:cs="Times New Roman"/>
          <w:b/>
          <w:sz w:val="28"/>
          <w:szCs w:val="28"/>
          <w:u w:val="single"/>
        </w:rPr>
      </w:pPr>
      <w:bookmarkStart w:id="0" w:name="_GoBack"/>
      <w:bookmarkEnd w:id="0"/>
      <w:r>
        <w:rPr>
          <w:rFonts w:cs="Times New Roman"/>
          <w:b/>
          <w:sz w:val="28"/>
          <w:szCs w:val="28"/>
          <w:u w:val="single"/>
        </w:rPr>
        <w:t>Extinction</w:t>
      </w:r>
    </w:p>
    <w:tbl>
      <w:tblPr>
        <w:tblStyle w:val="TableGrid"/>
        <w:tblW w:w="9710" w:type="dxa"/>
        <w:tblLook w:val="04A0" w:firstRow="1" w:lastRow="0" w:firstColumn="1" w:lastColumn="0" w:noHBand="0" w:noVBand="1"/>
      </w:tblPr>
      <w:tblGrid>
        <w:gridCol w:w="9710"/>
      </w:tblGrid>
      <w:tr w:rsidR="00443389" w:rsidRPr="00A93428" w:rsidTr="00BE7F50">
        <w:trPr>
          <w:trHeight w:val="32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Reference Articles:</w:t>
            </w:r>
          </w:p>
        </w:tc>
      </w:tr>
      <w:tr w:rsidR="00BE7F50" w:rsidRPr="00A93428" w:rsidTr="00BE7F50">
        <w:trPr>
          <w:trHeight w:val="1289"/>
        </w:trPr>
        <w:tc>
          <w:tcPr>
            <w:tcW w:w="9710" w:type="dxa"/>
          </w:tcPr>
          <w:p w:rsidR="00562CAD" w:rsidRDefault="00562CAD" w:rsidP="00562CAD">
            <w:pPr>
              <w:rPr>
                <w:rFonts w:cs="Times New Roman"/>
              </w:rPr>
            </w:pPr>
            <w:proofErr w:type="spellStart"/>
            <w:r w:rsidRPr="00562CAD">
              <w:rPr>
                <w:rFonts w:cs="Times New Roman"/>
              </w:rPr>
              <w:t>Stahr</w:t>
            </w:r>
            <w:proofErr w:type="spellEnd"/>
            <w:r w:rsidRPr="00562CAD">
              <w:rPr>
                <w:rFonts w:cs="Times New Roman"/>
              </w:rPr>
              <w:t xml:space="preserve">, B., Cushing, D., Lane, K., &amp; Fox, J. (2006). Efficacy of a function-based intervention in decreasing off-task behavior exhibited by a student with ADHD. </w:t>
            </w:r>
            <w:r w:rsidRPr="00562CAD">
              <w:rPr>
                <w:rFonts w:cs="Times New Roman"/>
                <w:i/>
              </w:rPr>
              <w:t>Journal Of Positive Behavior Interventions</w:t>
            </w:r>
            <w:r w:rsidRPr="00562CAD">
              <w:rPr>
                <w:rFonts w:cs="Times New Roman"/>
              </w:rPr>
              <w:t>, 8(4), 201-211.</w:t>
            </w:r>
          </w:p>
          <w:p w:rsidR="00562CAD" w:rsidRPr="00562CAD" w:rsidRDefault="00562CAD" w:rsidP="00562CAD">
            <w:pPr>
              <w:rPr>
                <w:rFonts w:cs="Times New Roman"/>
              </w:rPr>
            </w:pPr>
            <w:r w:rsidRPr="00562CAD">
              <w:rPr>
                <w:rFonts w:cs="Times New Roman"/>
              </w:rPr>
              <w:t xml:space="preserve"> </w:t>
            </w:r>
          </w:p>
          <w:p w:rsidR="00562CAD" w:rsidRPr="00562CAD" w:rsidRDefault="00562CAD" w:rsidP="00562CAD">
            <w:pPr>
              <w:rPr>
                <w:rFonts w:cs="Times New Roman"/>
              </w:rPr>
            </w:pPr>
            <w:r w:rsidRPr="00562CAD">
              <w:rPr>
                <w:rFonts w:cs="Times New Roman"/>
              </w:rPr>
              <w:t xml:space="preserve">Hall, R. V., &amp; Hall, M. C. (1998). </w:t>
            </w:r>
            <w:r w:rsidRPr="00562CAD">
              <w:rPr>
                <w:rFonts w:cs="Times New Roman"/>
                <w:i/>
              </w:rPr>
              <w:t>How to use planned ignoring (extinction) / R. Vance Hall and Marilyn L. Hall.</w:t>
            </w:r>
            <w:r w:rsidRPr="00562CAD">
              <w:rPr>
                <w:rFonts w:cs="Times New Roman"/>
              </w:rPr>
              <w:t xml:space="preserve"> Austin, Tex</w:t>
            </w:r>
            <w:proofErr w:type="gramStart"/>
            <w:r w:rsidRPr="00562CAD">
              <w:rPr>
                <w:rFonts w:cs="Times New Roman"/>
              </w:rPr>
              <w:t>. :</w:t>
            </w:r>
            <w:proofErr w:type="gramEnd"/>
            <w:r w:rsidRPr="00562CAD">
              <w:rPr>
                <w:rFonts w:cs="Times New Roman"/>
              </w:rPr>
              <w:t xml:space="preserve"> Pro-Ed, c1998. </w:t>
            </w:r>
          </w:p>
          <w:p w:rsidR="009103C7" w:rsidRPr="00562CAD" w:rsidRDefault="009103C7" w:rsidP="00562CAD">
            <w:pPr>
              <w:rPr>
                <w:rFonts w:cs="Times New Roman"/>
              </w:rPr>
            </w:pPr>
          </w:p>
        </w:tc>
      </w:tr>
      <w:tr w:rsidR="00A93428" w:rsidRPr="00A93428" w:rsidTr="00BE7F50">
        <w:trPr>
          <w:trHeight w:val="323"/>
        </w:trPr>
        <w:tc>
          <w:tcPr>
            <w:tcW w:w="9710" w:type="dxa"/>
            <w:shd w:val="clear" w:color="auto" w:fill="D9D9D9" w:themeFill="background1" w:themeFillShade="D9"/>
          </w:tcPr>
          <w:p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rsidTr="00BE7F50">
        <w:trPr>
          <w:trHeight w:val="469"/>
        </w:trPr>
        <w:tc>
          <w:tcPr>
            <w:tcW w:w="9710" w:type="dxa"/>
          </w:tcPr>
          <w:p w:rsidR="00513918" w:rsidRPr="00BE7F50" w:rsidRDefault="00616051" w:rsidP="000A7C65">
            <w:pPr>
              <w:rPr>
                <w:rFonts w:cs="Times New Roman"/>
              </w:rPr>
            </w:pPr>
            <w:r>
              <w:rPr>
                <w:rFonts w:cs="Times New Roman"/>
              </w:rPr>
              <w:t>Attention</w:t>
            </w:r>
            <w:r w:rsidR="00810422">
              <w:rPr>
                <w:rFonts w:cs="Times New Roman"/>
              </w:rPr>
              <w:t xml:space="preserve"> </w:t>
            </w:r>
          </w:p>
        </w:tc>
      </w:tr>
      <w:tr w:rsidR="001F42AE" w:rsidRPr="00A93428" w:rsidTr="001F42AE">
        <w:trPr>
          <w:trHeight w:val="323"/>
        </w:trPr>
        <w:tc>
          <w:tcPr>
            <w:tcW w:w="9710" w:type="dxa"/>
            <w:shd w:val="clear" w:color="auto" w:fill="D9D9D9" w:themeFill="background1" w:themeFillShade="D9"/>
          </w:tcPr>
          <w:p w:rsidR="001F42AE" w:rsidRPr="001F42AE" w:rsidRDefault="001F42AE" w:rsidP="00BE7F50">
            <w:pPr>
              <w:rPr>
                <w:rFonts w:cs="Times New Roman"/>
                <w:b/>
              </w:rPr>
            </w:pPr>
            <w:r>
              <w:rPr>
                <w:rFonts w:cs="Times New Roman"/>
                <w:b/>
              </w:rPr>
              <w:t>Description of Intervention:</w:t>
            </w:r>
          </w:p>
        </w:tc>
      </w:tr>
      <w:tr w:rsidR="001F42AE" w:rsidRPr="00A93428" w:rsidTr="00BE7F50">
        <w:trPr>
          <w:trHeight w:val="469"/>
        </w:trPr>
        <w:tc>
          <w:tcPr>
            <w:tcW w:w="9710" w:type="dxa"/>
          </w:tcPr>
          <w:p w:rsidR="001F42AE" w:rsidRDefault="001F42AE" w:rsidP="001F42AE">
            <w:pPr>
              <w:rPr>
                <w:rFonts w:cs="Times New Roman"/>
              </w:rPr>
            </w:pPr>
            <w:r>
              <w:rPr>
                <w:rFonts w:cs="Times New Roman"/>
              </w:rPr>
              <w:t>Extinction does not require the use of punishment procedures to decrease problem behavior.  Extinction simply requires the withholding of reinforcement by ignoring a behavior.  For example, a teacher might ignore a student’s inappropriate comments, so the student learns that his inappropriate comments no longer elicit a verbal or emotional reaction from the teacher (behaviors that the student finds reinforcing).  Keep in mind that some students actually find it reinforcing to see a teacher get upset.</w:t>
            </w:r>
          </w:p>
          <w:p w:rsidR="001F42AE" w:rsidRDefault="001F42AE" w:rsidP="001F42AE">
            <w:pPr>
              <w:rPr>
                <w:rFonts w:cs="Times New Roman"/>
              </w:rPr>
            </w:pPr>
          </w:p>
          <w:p w:rsidR="001F42AE" w:rsidRDefault="001F42AE" w:rsidP="00BE7F50">
            <w:pPr>
              <w:rPr>
                <w:rFonts w:cs="Times New Roman"/>
              </w:rPr>
            </w:pPr>
            <w:r>
              <w:rPr>
                <w:rFonts w:cs="Times New Roman"/>
              </w:rPr>
              <w:t>Typical extinction procedures include: ignoring the behavior, removing reinforcing items or activities, and/or removing the learner from the environment.</w:t>
            </w:r>
          </w:p>
        </w:tc>
      </w:tr>
      <w:tr w:rsidR="00443389" w:rsidRPr="00A93428" w:rsidTr="00BE7F50">
        <w:trPr>
          <w:trHeight w:val="234"/>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Steps of intervention:</w:t>
            </w:r>
          </w:p>
        </w:tc>
      </w:tr>
      <w:tr w:rsidR="00BE7F50" w:rsidRPr="00A93428" w:rsidTr="00BE7F50">
        <w:trPr>
          <w:trHeight w:val="1278"/>
        </w:trPr>
        <w:tc>
          <w:tcPr>
            <w:tcW w:w="9710" w:type="dxa"/>
          </w:tcPr>
          <w:p w:rsidR="001F42AE" w:rsidRPr="001F42AE" w:rsidRDefault="001F42AE" w:rsidP="001F42AE">
            <w:pPr>
              <w:pStyle w:val="ListParagraph"/>
              <w:numPr>
                <w:ilvl w:val="0"/>
                <w:numId w:val="8"/>
              </w:numPr>
              <w:rPr>
                <w:rFonts w:cs="Times New Roman"/>
              </w:rPr>
            </w:pPr>
            <w:r w:rsidRPr="001F42AE">
              <w:rPr>
                <w:rFonts w:cs="Times New Roman"/>
              </w:rPr>
              <w:t xml:space="preserve">Clearly write out extinction procedures (e.g., “When the learner does </w:t>
            </w:r>
            <w:r w:rsidRPr="001F42AE">
              <w:rPr>
                <w:rFonts w:cs="Times New Roman"/>
                <w:u w:val="single"/>
              </w:rPr>
              <w:t xml:space="preserve"> x </w:t>
            </w:r>
            <w:r w:rsidRPr="001F42AE">
              <w:rPr>
                <w:rFonts w:cs="Times New Roman"/>
              </w:rPr>
              <w:t xml:space="preserve">, we will respond by doing </w:t>
            </w:r>
            <w:r w:rsidRPr="001F42AE">
              <w:rPr>
                <w:rFonts w:cs="Times New Roman"/>
                <w:u w:val="single"/>
              </w:rPr>
              <w:t xml:space="preserve"> y </w:t>
            </w:r>
            <w:r w:rsidRPr="001F42AE">
              <w:rPr>
                <w:rFonts w:cs="Times New Roman"/>
              </w:rPr>
              <w:t>“) by:</w:t>
            </w:r>
          </w:p>
          <w:p w:rsidR="001F42AE" w:rsidRPr="001F42AE" w:rsidRDefault="001F42AE" w:rsidP="001F42AE">
            <w:pPr>
              <w:pStyle w:val="ListParagraph"/>
              <w:numPr>
                <w:ilvl w:val="0"/>
                <w:numId w:val="8"/>
              </w:numPr>
              <w:rPr>
                <w:rFonts w:cs="Times New Roman"/>
              </w:rPr>
            </w:pPr>
            <w:r w:rsidRPr="001F42AE">
              <w:rPr>
                <w:rFonts w:cs="Times New Roman"/>
              </w:rPr>
              <w:t>Outline an extinction burst safety plan (i.e., what staff should do when the behaviors get worse before they get better).</w:t>
            </w:r>
          </w:p>
          <w:p w:rsidR="001F42AE" w:rsidRPr="001F42AE" w:rsidRDefault="001F42AE" w:rsidP="001F42AE">
            <w:pPr>
              <w:pStyle w:val="ListParagraph"/>
              <w:numPr>
                <w:ilvl w:val="0"/>
                <w:numId w:val="8"/>
              </w:numPr>
              <w:rPr>
                <w:rFonts w:cs="Times New Roman"/>
              </w:rPr>
            </w:pPr>
            <w:r w:rsidRPr="001F42AE">
              <w:rPr>
                <w:rFonts w:cs="Times New Roman"/>
              </w:rPr>
              <w:t>Discuss the intervention with all adults who are with the learner on a regular basis (e.g., therapists, paraprofessionals, family members).</w:t>
            </w:r>
          </w:p>
          <w:p w:rsidR="001F42AE" w:rsidRPr="001F42AE" w:rsidRDefault="001F42AE" w:rsidP="001F42AE">
            <w:pPr>
              <w:pStyle w:val="ListParagraph"/>
              <w:numPr>
                <w:ilvl w:val="0"/>
                <w:numId w:val="8"/>
              </w:numPr>
              <w:rPr>
                <w:rFonts w:cs="Times New Roman"/>
              </w:rPr>
            </w:pPr>
            <w:r w:rsidRPr="001F42AE">
              <w:rPr>
                <w:rFonts w:cs="Times New Roman"/>
              </w:rPr>
              <w:t>Explain the intervention procedures to other students who are in close proximity to the student when the interfering behavior occurs (e.g., in the same class, at lunch).</w:t>
            </w:r>
          </w:p>
          <w:p w:rsidR="001345EA" w:rsidRDefault="001F42AE" w:rsidP="001F42AE">
            <w:pPr>
              <w:pStyle w:val="ListParagraph"/>
              <w:numPr>
                <w:ilvl w:val="0"/>
                <w:numId w:val="8"/>
              </w:numPr>
              <w:rPr>
                <w:rFonts w:cs="Times New Roman"/>
              </w:rPr>
            </w:pPr>
            <w:r>
              <w:rPr>
                <w:rFonts w:cs="Times New Roman"/>
              </w:rPr>
              <w:t>W</w:t>
            </w:r>
            <w:r w:rsidR="001345EA">
              <w:rPr>
                <w:rFonts w:cs="Times New Roman"/>
              </w:rPr>
              <w:t>ait for the behavior to occur and respond by planned ignoring.</w:t>
            </w:r>
          </w:p>
          <w:p w:rsidR="001F42AE" w:rsidRDefault="001F42AE" w:rsidP="001F42AE">
            <w:pPr>
              <w:pStyle w:val="ListParagraph"/>
              <w:numPr>
                <w:ilvl w:val="0"/>
                <w:numId w:val="8"/>
              </w:numPr>
              <w:rPr>
                <w:rFonts w:cs="Times New Roman"/>
              </w:rPr>
            </w:pPr>
            <w:r>
              <w:rPr>
                <w:rFonts w:cs="Times New Roman"/>
              </w:rPr>
              <w:t>P</w:t>
            </w:r>
            <w:r w:rsidR="001345EA">
              <w:rPr>
                <w:rFonts w:cs="Times New Roman"/>
              </w:rPr>
              <w:t>romote a replacement behavior using a complementary intervention approach such as functional communication training for differential reinforcement of other more appropriate behaviors.</w:t>
            </w:r>
          </w:p>
          <w:p w:rsidR="001345EA" w:rsidRPr="001F42AE" w:rsidRDefault="001F42AE" w:rsidP="001F42AE">
            <w:pPr>
              <w:pStyle w:val="ListParagraph"/>
              <w:numPr>
                <w:ilvl w:val="0"/>
                <w:numId w:val="8"/>
              </w:numPr>
              <w:rPr>
                <w:rFonts w:cs="Times New Roman"/>
              </w:rPr>
            </w:pPr>
            <w:r>
              <w:rPr>
                <w:rFonts w:cs="Times New Roman"/>
              </w:rPr>
              <w:t>C</w:t>
            </w:r>
            <w:r w:rsidR="001345EA">
              <w:rPr>
                <w:rFonts w:cs="Times New Roman"/>
              </w:rPr>
              <w:t>ontinue to respond as planned during the duration of the behavior.</w:t>
            </w:r>
          </w:p>
        </w:tc>
      </w:tr>
      <w:tr w:rsidR="00443389" w:rsidRPr="00A93428" w:rsidTr="00BE7F50">
        <w:trPr>
          <w:trHeight w:val="597"/>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Examples: (if intervention looks different for Elementary vs. Middle/High or EBD vs ASD, please indicate)</w:t>
            </w:r>
            <w:r w:rsidR="00BE7F50">
              <w:rPr>
                <w:rFonts w:cs="Times New Roman"/>
                <w:b/>
              </w:rPr>
              <w:t>:</w:t>
            </w:r>
          </w:p>
        </w:tc>
      </w:tr>
      <w:tr w:rsidR="00BE7F50" w:rsidRPr="00A93428" w:rsidTr="00BE7F50">
        <w:trPr>
          <w:trHeight w:val="1122"/>
        </w:trPr>
        <w:tc>
          <w:tcPr>
            <w:tcW w:w="9710" w:type="dxa"/>
          </w:tcPr>
          <w:p w:rsidR="001928A3" w:rsidRDefault="001928A3" w:rsidP="001928A3">
            <w:pPr>
              <w:rPr>
                <w:rFonts w:cs="Times New Roman"/>
              </w:rPr>
            </w:pPr>
            <w:r>
              <w:rPr>
                <w:rFonts w:cs="Times New Roman"/>
              </w:rPr>
              <w:t>Planned Ignoring works well with a card communication system and self-monitoring with students with ADHD.</w:t>
            </w:r>
          </w:p>
          <w:p w:rsidR="00BE7F50" w:rsidRDefault="00BE7F50" w:rsidP="00BE7F50">
            <w:pPr>
              <w:rPr>
                <w:rFonts w:cs="Times New Roman"/>
              </w:rPr>
            </w:pPr>
          </w:p>
          <w:p w:rsidR="0004787C" w:rsidRPr="00BE7F50" w:rsidRDefault="0004787C" w:rsidP="00BE7F50">
            <w:pPr>
              <w:rPr>
                <w:rFonts w:cs="Times New Roman"/>
              </w:rPr>
            </w:pPr>
            <w:r>
              <w:rPr>
                <w:rFonts w:cs="Times New Roman"/>
              </w:rPr>
              <w:t xml:space="preserve">The use of extinction is not limited to a particular behavior or skill, but typically is used to address </w:t>
            </w:r>
            <w:r>
              <w:rPr>
                <w:rFonts w:cs="Times New Roman"/>
              </w:rPr>
              <w:lastRenderedPageBreak/>
              <w:t>disruptive, aggressive, perseverative and stereotypical behaviors, or any other problematic behavior that prevents developmental growth.  It is recommended that extinction procedures be used after other more positive interventions have been tried and shown to not work (e.g., differential reinforcement, curriculum modification, etc.).</w:t>
            </w:r>
          </w:p>
        </w:tc>
      </w:tr>
      <w:tr w:rsidR="00443389" w:rsidRPr="00A93428" w:rsidTr="00BE7F50">
        <w:trPr>
          <w:trHeight w:val="329"/>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lastRenderedPageBreak/>
              <w:t>Data Collection Method: (how would you take data on this intervention?)</w:t>
            </w:r>
          </w:p>
        </w:tc>
      </w:tr>
      <w:tr w:rsidR="00BE7F50" w:rsidRPr="00A93428" w:rsidTr="00BE7F50">
        <w:trPr>
          <w:trHeight w:val="1390"/>
        </w:trPr>
        <w:tc>
          <w:tcPr>
            <w:tcW w:w="9710" w:type="dxa"/>
          </w:tcPr>
          <w:p w:rsidR="00BE7F50" w:rsidRDefault="00CD4455" w:rsidP="00BE7F50">
            <w:hyperlink r:id="rId8" w:history="1">
              <w:r w:rsidR="00843D83">
                <w:rPr>
                  <w:rStyle w:val="Hyperlink"/>
                  <w:rFonts w:cs="Times New Roman"/>
                </w:rPr>
                <w:t>http://www.autisminternetmodules.org/up_doc/ExtinctionImplementationChecklist.pdf</w:t>
              </w:r>
            </w:hyperlink>
          </w:p>
          <w:p w:rsidR="00F8543A" w:rsidRDefault="00F8543A" w:rsidP="00BE7F50"/>
          <w:p w:rsidR="00F8543A" w:rsidRPr="00BE7F50" w:rsidRDefault="00F8543A" w:rsidP="00BE7F50">
            <w:pPr>
              <w:rPr>
                <w:rFonts w:cs="Times New Roman"/>
              </w:rPr>
            </w:pPr>
            <w:r>
              <w:t>When collecting data for extinction, it is important to focus on the frequency, duration, and intensity of the behavior.  Data collection sheets which measure these characteristics will be most appropriate for use with extinction.</w:t>
            </w:r>
          </w:p>
        </w:tc>
      </w:tr>
      <w:tr w:rsidR="00443389" w:rsidRPr="00A93428" w:rsidTr="00BE7F50">
        <w:trPr>
          <w:trHeight w:val="30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Links to video examples:</w:t>
            </w:r>
          </w:p>
        </w:tc>
      </w:tr>
      <w:tr w:rsidR="00BE7F50" w:rsidRPr="00A93428" w:rsidTr="00BE7F50">
        <w:trPr>
          <w:trHeight w:val="837"/>
        </w:trPr>
        <w:tc>
          <w:tcPr>
            <w:tcW w:w="9710" w:type="dxa"/>
          </w:tcPr>
          <w:p w:rsidR="00D62168" w:rsidRDefault="00CD4455" w:rsidP="00D62168">
            <w:hyperlink r:id="rId9" w:anchor="lesson" w:history="1">
              <w:r w:rsidR="00D62168" w:rsidRPr="00353687">
                <w:rPr>
                  <w:rStyle w:val="Hyperlink"/>
                </w:rPr>
                <w:t>http://education-portal.com/academy/lesson/reducing-undesirable-behaviors-in-the-classroom.html#lesson</w:t>
              </w:r>
            </w:hyperlink>
            <w:r w:rsidR="00D62168">
              <w:t xml:space="preserve"> </w:t>
            </w:r>
            <w:r w:rsidR="008522C8">
              <w:t xml:space="preserve">length </w:t>
            </w:r>
            <w:r w:rsidR="00D62168">
              <w:t>2:54</w:t>
            </w:r>
          </w:p>
          <w:p w:rsidR="00C909A1" w:rsidRDefault="00C909A1" w:rsidP="00D62168"/>
          <w:p w:rsidR="00BE7F50" w:rsidRDefault="00CD4455" w:rsidP="008522C8">
            <w:pPr>
              <w:shd w:val="clear" w:color="auto" w:fill="FFFFFF"/>
              <w:spacing w:after="150" w:line="300" w:lineRule="atLeast"/>
              <w:ind w:right="150"/>
              <w:rPr>
                <w:rFonts w:ascii="Arial" w:hAnsi="Arial" w:cs="Arial"/>
                <w:color w:val="444444"/>
                <w:sz w:val="20"/>
                <w:szCs w:val="20"/>
              </w:rPr>
            </w:pPr>
            <w:hyperlink r:id="rId10" w:history="1">
              <w:r w:rsidR="008522C8" w:rsidRPr="00353687">
                <w:rPr>
                  <w:rStyle w:val="Hyperlink"/>
                  <w:rFonts w:ascii="Arial" w:hAnsi="Arial" w:cs="Arial"/>
                  <w:sz w:val="20"/>
                  <w:szCs w:val="20"/>
                </w:rPr>
                <w:t>http://www.youtube.com/watch?v=AgMmXR2sYIQ</w:t>
              </w:r>
            </w:hyperlink>
            <w:r w:rsidR="008522C8">
              <w:rPr>
                <w:rFonts w:ascii="Arial" w:hAnsi="Arial" w:cs="Arial"/>
                <w:color w:val="444444"/>
                <w:sz w:val="20"/>
                <w:szCs w:val="20"/>
              </w:rPr>
              <w:t xml:space="preserve">  length 15:13 (extinction and extinction burst</w:t>
            </w:r>
          </w:p>
          <w:p w:rsidR="0009002F" w:rsidRDefault="00CD4455" w:rsidP="0009002F">
            <w:pPr>
              <w:shd w:val="clear" w:color="auto" w:fill="FFFFFF"/>
              <w:spacing w:after="150" w:line="300" w:lineRule="atLeast"/>
              <w:ind w:right="150"/>
              <w:rPr>
                <w:rFonts w:ascii="Arial" w:hAnsi="Arial" w:cs="Arial"/>
                <w:color w:val="444444"/>
                <w:sz w:val="20"/>
                <w:szCs w:val="20"/>
              </w:rPr>
            </w:pPr>
            <w:hyperlink r:id="rId11" w:history="1">
              <w:r w:rsidR="00C909A1" w:rsidRPr="00353687">
                <w:rPr>
                  <w:rStyle w:val="Hyperlink"/>
                  <w:rFonts w:ascii="Arial" w:hAnsi="Arial" w:cs="Arial"/>
                  <w:sz w:val="20"/>
                  <w:szCs w:val="20"/>
                </w:rPr>
                <w:t>http://www.youtube.com/watch?v=AJHPBCn5gXw</w:t>
              </w:r>
            </w:hyperlink>
            <w:r w:rsidR="0009002F">
              <w:rPr>
                <w:rStyle w:val="Hyperlink"/>
                <w:rFonts w:ascii="Arial" w:hAnsi="Arial" w:cs="Arial"/>
                <w:sz w:val="20"/>
                <w:szCs w:val="20"/>
              </w:rPr>
              <w:t xml:space="preserve">  </w:t>
            </w:r>
            <w:r w:rsidR="00253C0C">
              <w:rPr>
                <w:rStyle w:val="Hyperlink"/>
                <w:rFonts w:ascii="Arial" w:hAnsi="Arial" w:cs="Arial"/>
                <w:sz w:val="20"/>
                <w:szCs w:val="20"/>
              </w:rPr>
              <w:t xml:space="preserve"> </w:t>
            </w:r>
            <w:r w:rsidR="0009002F">
              <w:rPr>
                <w:rFonts w:ascii="Arial" w:hAnsi="Arial" w:cs="Arial"/>
                <w:color w:val="444444"/>
                <w:sz w:val="20"/>
                <w:szCs w:val="20"/>
              </w:rPr>
              <w:t>length 10:53 (extinction burst)</w:t>
            </w:r>
          </w:p>
          <w:p w:rsidR="00253C0C" w:rsidRDefault="00CD4455" w:rsidP="00253C0C">
            <w:pPr>
              <w:shd w:val="clear" w:color="auto" w:fill="FFFFFF"/>
              <w:spacing w:after="150" w:line="300" w:lineRule="atLeast"/>
              <w:ind w:right="150"/>
              <w:rPr>
                <w:rFonts w:ascii="Arial" w:hAnsi="Arial" w:cs="Arial"/>
                <w:color w:val="444444"/>
                <w:sz w:val="20"/>
                <w:szCs w:val="20"/>
              </w:rPr>
            </w:pPr>
            <w:hyperlink r:id="rId12" w:history="1">
              <w:r w:rsidR="00253C0C" w:rsidRPr="00353687">
                <w:rPr>
                  <w:rStyle w:val="Hyperlink"/>
                  <w:rFonts w:ascii="Arial" w:hAnsi="Arial" w:cs="Arial"/>
                  <w:sz w:val="20"/>
                  <w:szCs w:val="20"/>
                </w:rPr>
                <w:t>http://www.youtube.com/watch?v=T6Ct5J2TC1I</w:t>
              </w:r>
            </w:hyperlink>
            <w:r w:rsidR="00253C0C">
              <w:rPr>
                <w:rFonts w:ascii="Arial" w:hAnsi="Arial" w:cs="Arial"/>
                <w:color w:val="444444"/>
                <w:sz w:val="20"/>
                <w:szCs w:val="20"/>
              </w:rPr>
              <w:t xml:space="preserve">  length 6:00 (Role Play)</w:t>
            </w:r>
          </w:p>
          <w:p w:rsidR="00C909A1" w:rsidRPr="008522C8" w:rsidRDefault="00CD4455" w:rsidP="008522C8">
            <w:pPr>
              <w:shd w:val="clear" w:color="auto" w:fill="FFFFFF"/>
              <w:spacing w:after="150" w:line="300" w:lineRule="atLeast"/>
              <w:ind w:right="150"/>
              <w:rPr>
                <w:rFonts w:ascii="Arial" w:hAnsi="Arial" w:cs="Arial"/>
                <w:color w:val="444444"/>
                <w:sz w:val="20"/>
                <w:szCs w:val="20"/>
              </w:rPr>
            </w:pPr>
            <w:hyperlink r:id="rId13" w:history="1">
              <w:r w:rsidR="00AF0393" w:rsidRPr="00353687">
                <w:rPr>
                  <w:rStyle w:val="Hyperlink"/>
                  <w:rFonts w:ascii="Arial" w:hAnsi="Arial" w:cs="Arial"/>
                  <w:sz w:val="20"/>
                  <w:szCs w:val="20"/>
                </w:rPr>
                <w:t>http://www.youtube.com/watch?v=xMwPsNM7wx8</w:t>
              </w:r>
            </w:hyperlink>
            <w:r w:rsidR="00AF0393">
              <w:rPr>
                <w:rFonts w:ascii="Arial" w:hAnsi="Arial" w:cs="Arial"/>
                <w:color w:val="444444"/>
                <w:sz w:val="20"/>
                <w:szCs w:val="20"/>
              </w:rPr>
              <w:t xml:space="preserve">  length 6:01 (planned ignoring – demonstration in the classroom)</w:t>
            </w:r>
            <w:r w:rsidR="00BE5BF6">
              <w:rPr>
                <w:rFonts w:ascii="Arial" w:hAnsi="Arial" w:cs="Arial"/>
                <w:color w:val="444444"/>
                <w:sz w:val="20"/>
                <w:szCs w:val="20"/>
              </w:rPr>
              <w:t>.</w:t>
            </w:r>
          </w:p>
        </w:tc>
      </w:tr>
      <w:tr w:rsidR="00443389" w:rsidRPr="00A93428" w:rsidTr="00BE7F50">
        <w:trPr>
          <w:trHeight w:val="29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Important notes:</w:t>
            </w:r>
          </w:p>
        </w:tc>
      </w:tr>
      <w:tr w:rsidR="00BE7F50" w:rsidRPr="00A93428" w:rsidTr="00BE7F50">
        <w:trPr>
          <w:trHeight w:val="1423"/>
        </w:trPr>
        <w:tc>
          <w:tcPr>
            <w:tcW w:w="9710" w:type="dxa"/>
          </w:tcPr>
          <w:p w:rsidR="00046520" w:rsidRDefault="00046520" w:rsidP="00BE7F50">
            <w:pPr>
              <w:rPr>
                <w:rFonts w:cs="Times New Roman"/>
              </w:rPr>
            </w:pPr>
          </w:p>
          <w:p w:rsidR="0069652F" w:rsidRDefault="00A84493" w:rsidP="00BE7F50">
            <w:pPr>
              <w:rPr>
                <w:rFonts w:cs="Times New Roman"/>
              </w:rPr>
            </w:pPr>
            <w:r>
              <w:rPr>
                <w:rFonts w:cs="Times New Roman"/>
              </w:rPr>
              <w:t>It is important when using Extinction that you are consistent and do not vary from the “ignoring”.  Any attention that you give the student is NOT ignoring.</w:t>
            </w:r>
          </w:p>
          <w:p w:rsidR="00720D20" w:rsidRDefault="00720D20" w:rsidP="00BE7F50">
            <w:pPr>
              <w:rPr>
                <w:rFonts w:cs="Times New Roman"/>
              </w:rPr>
            </w:pPr>
          </w:p>
          <w:p w:rsidR="00720D20" w:rsidRDefault="00720D20" w:rsidP="00BE7F50">
            <w:pPr>
              <w:rPr>
                <w:rFonts w:cs="Times New Roman"/>
              </w:rPr>
            </w:pPr>
            <w:r>
              <w:rPr>
                <w:rFonts w:cs="Times New Roman"/>
              </w:rPr>
              <w:t>Remember that the student will typically have an Extinction Burst.  This means it is working.  Don’t change anything.  Don’t give in or give attention.</w:t>
            </w:r>
          </w:p>
          <w:p w:rsidR="00E22673" w:rsidRDefault="00E22673" w:rsidP="00BE7F50">
            <w:pPr>
              <w:rPr>
                <w:rFonts w:cs="Times New Roman"/>
              </w:rPr>
            </w:pPr>
          </w:p>
          <w:p w:rsidR="00E22673" w:rsidRDefault="00E22673" w:rsidP="00BE7F50">
            <w:pPr>
              <w:rPr>
                <w:rFonts w:cs="Times New Roman"/>
              </w:rPr>
            </w:pPr>
            <w:r>
              <w:rPr>
                <w:rFonts w:cs="Times New Roman"/>
              </w:rPr>
              <w:t xml:space="preserve">Planned ignoring literally involves no verbal contact, no physical contact, no eye contact, and no emotional reaction during or following an attention maintained interfering behavior.  While this strategy may be difficult to implement initially or for extended periods of time, consistency is crucial.  If a student’s disruption increases in intensity or duration, then reinforcing other students for ignoring and tolerating the extinction burst may be helpful.  </w:t>
            </w:r>
          </w:p>
          <w:p w:rsidR="001F42AE" w:rsidRDefault="001F42AE" w:rsidP="001F42AE">
            <w:pPr>
              <w:rPr>
                <w:rFonts w:cs="Times New Roman"/>
              </w:rPr>
            </w:pPr>
          </w:p>
          <w:p w:rsidR="001F42AE" w:rsidRPr="00BE7F50" w:rsidRDefault="001F42AE" w:rsidP="00BE7F50">
            <w:pPr>
              <w:rPr>
                <w:rFonts w:cs="Times New Roman"/>
              </w:rPr>
            </w:pPr>
            <w:r>
              <w:rPr>
                <w:rFonts w:cs="Times New Roman"/>
              </w:rPr>
              <w:t>Other Procedures Useful in Conjunction with Extinction – Functional Communication Training, Differential reinforcement, Non-contingent reinforcement</w:t>
            </w:r>
          </w:p>
        </w:tc>
      </w:tr>
    </w:tbl>
    <w:p w:rsidR="00EF5A3A" w:rsidRPr="00A93428" w:rsidRDefault="00EF5A3A" w:rsidP="00A13D17">
      <w:pPr>
        <w:rPr>
          <w:rFonts w:cs="Times New Roman"/>
        </w:rPr>
      </w:pPr>
    </w:p>
    <w:sectPr w:rsidR="00EF5A3A" w:rsidRPr="00A93428" w:rsidSect="00EF5A3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98" w:rsidRDefault="001D0B98" w:rsidP="00443389">
      <w:pPr>
        <w:spacing w:after="0" w:line="240" w:lineRule="auto"/>
      </w:pPr>
      <w:r>
        <w:separator/>
      </w:r>
    </w:p>
  </w:endnote>
  <w:endnote w:type="continuationSeparator" w:id="0">
    <w:p w:rsidR="001D0B98" w:rsidRDefault="001D0B98"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98" w:rsidRDefault="001D0B98" w:rsidP="00443389">
      <w:pPr>
        <w:spacing w:after="0" w:line="240" w:lineRule="auto"/>
      </w:pPr>
      <w:r>
        <w:separator/>
      </w:r>
    </w:p>
  </w:footnote>
  <w:footnote w:type="continuationSeparator" w:id="0">
    <w:p w:rsidR="001D0B98" w:rsidRDefault="001D0B98"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C7"/>
    <w:multiLevelType w:val="hybridMultilevel"/>
    <w:tmpl w:val="D5744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DA6E9E"/>
    <w:multiLevelType w:val="hybridMultilevel"/>
    <w:tmpl w:val="0A26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2E7062"/>
    <w:multiLevelType w:val="hybridMultilevel"/>
    <w:tmpl w:val="01EE4CC4"/>
    <w:lvl w:ilvl="0" w:tplc="F71C8586">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6297709"/>
    <w:multiLevelType w:val="hybridMultilevel"/>
    <w:tmpl w:val="713212A4"/>
    <w:lvl w:ilvl="0" w:tplc="AD6472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97B592D"/>
    <w:multiLevelType w:val="hybridMultilevel"/>
    <w:tmpl w:val="62C20934"/>
    <w:lvl w:ilvl="0" w:tplc="F87A295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F5447"/>
    <w:multiLevelType w:val="hybridMultilevel"/>
    <w:tmpl w:val="D33C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92AAB"/>
    <w:multiLevelType w:val="hybridMultilevel"/>
    <w:tmpl w:val="B6882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262B6"/>
    <w:rsid w:val="00046520"/>
    <w:rsid w:val="0004787C"/>
    <w:rsid w:val="0009002F"/>
    <w:rsid w:val="000A7C65"/>
    <w:rsid w:val="000B5CA5"/>
    <w:rsid w:val="000D57B9"/>
    <w:rsid w:val="001345EA"/>
    <w:rsid w:val="00134C82"/>
    <w:rsid w:val="001711C8"/>
    <w:rsid w:val="001928A3"/>
    <w:rsid w:val="001B66D3"/>
    <w:rsid w:val="001D0B98"/>
    <w:rsid w:val="001E55AD"/>
    <w:rsid w:val="001F1F68"/>
    <w:rsid w:val="001F42AE"/>
    <w:rsid w:val="00253C0C"/>
    <w:rsid w:val="002605A6"/>
    <w:rsid w:val="00260794"/>
    <w:rsid w:val="002733FA"/>
    <w:rsid w:val="002A44CD"/>
    <w:rsid w:val="002F507F"/>
    <w:rsid w:val="003848D4"/>
    <w:rsid w:val="003B0E53"/>
    <w:rsid w:val="00443389"/>
    <w:rsid w:val="004C0C8D"/>
    <w:rsid w:val="004D406C"/>
    <w:rsid w:val="00513918"/>
    <w:rsid w:val="0053561B"/>
    <w:rsid w:val="00562CAD"/>
    <w:rsid w:val="005C7663"/>
    <w:rsid w:val="005D3B44"/>
    <w:rsid w:val="00603DA1"/>
    <w:rsid w:val="00616051"/>
    <w:rsid w:val="0069652F"/>
    <w:rsid w:val="006C6C2F"/>
    <w:rsid w:val="006D69CC"/>
    <w:rsid w:val="00720D20"/>
    <w:rsid w:val="00736A49"/>
    <w:rsid w:val="007962F3"/>
    <w:rsid w:val="00810422"/>
    <w:rsid w:val="00843D83"/>
    <w:rsid w:val="008522C8"/>
    <w:rsid w:val="009103C7"/>
    <w:rsid w:val="009767D5"/>
    <w:rsid w:val="00A13D17"/>
    <w:rsid w:val="00A84493"/>
    <w:rsid w:val="00A93428"/>
    <w:rsid w:val="00AC6687"/>
    <w:rsid w:val="00AF0393"/>
    <w:rsid w:val="00BA2AEF"/>
    <w:rsid w:val="00BD4915"/>
    <w:rsid w:val="00BE5BF6"/>
    <w:rsid w:val="00BE7F50"/>
    <w:rsid w:val="00C0616F"/>
    <w:rsid w:val="00C76DBB"/>
    <w:rsid w:val="00C909A1"/>
    <w:rsid w:val="00CD4455"/>
    <w:rsid w:val="00D065FF"/>
    <w:rsid w:val="00D62168"/>
    <w:rsid w:val="00DF3DB5"/>
    <w:rsid w:val="00E22673"/>
    <w:rsid w:val="00E57882"/>
    <w:rsid w:val="00ED4543"/>
    <w:rsid w:val="00EE19AA"/>
    <w:rsid w:val="00EF5A3A"/>
    <w:rsid w:val="00F21134"/>
    <w:rsid w:val="00F27693"/>
    <w:rsid w:val="00F8543A"/>
    <w:rsid w:val="00F9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652F"/>
    <w:rPr>
      <w:color w:val="0000FF" w:themeColor="hyperlink"/>
      <w:u w:val="single"/>
    </w:rPr>
  </w:style>
  <w:style w:type="paragraph" w:styleId="ListParagraph">
    <w:name w:val="List Paragraph"/>
    <w:basedOn w:val="Normal"/>
    <w:uiPriority w:val="34"/>
    <w:qFormat/>
    <w:rsid w:val="00260794"/>
    <w:pPr>
      <w:ind w:left="720"/>
      <w:contextualSpacing/>
    </w:pPr>
  </w:style>
  <w:style w:type="paragraph" w:customStyle="1" w:styleId="body-paragraph2">
    <w:name w:val="body-paragraph2"/>
    <w:basedOn w:val="Normal"/>
    <w:rsid w:val="00562CAD"/>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652F"/>
    <w:rPr>
      <w:color w:val="0000FF" w:themeColor="hyperlink"/>
      <w:u w:val="single"/>
    </w:rPr>
  </w:style>
  <w:style w:type="paragraph" w:styleId="ListParagraph">
    <w:name w:val="List Paragraph"/>
    <w:basedOn w:val="Normal"/>
    <w:uiPriority w:val="34"/>
    <w:qFormat/>
    <w:rsid w:val="00260794"/>
    <w:pPr>
      <w:ind w:left="720"/>
      <w:contextualSpacing/>
    </w:pPr>
  </w:style>
  <w:style w:type="paragraph" w:customStyle="1" w:styleId="body-paragraph2">
    <w:name w:val="body-paragraph2"/>
    <w:basedOn w:val="Normal"/>
    <w:rsid w:val="00562CAD"/>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6760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75">
          <w:marLeft w:val="0"/>
          <w:marRight w:val="0"/>
          <w:marTop w:val="0"/>
          <w:marBottom w:val="0"/>
          <w:divBdr>
            <w:top w:val="none" w:sz="0" w:space="0" w:color="auto"/>
            <w:left w:val="none" w:sz="0" w:space="0" w:color="auto"/>
            <w:bottom w:val="none" w:sz="0" w:space="0" w:color="auto"/>
            <w:right w:val="none" w:sz="0" w:space="0" w:color="auto"/>
          </w:divBdr>
          <w:divsChild>
            <w:div w:id="1130513562">
              <w:marLeft w:val="0"/>
              <w:marRight w:val="0"/>
              <w:marTop w:val="0"/>
              <w:marBottom w:val="0"/>
              <w:divBdr>
                <w:top w:val="none" w:sz="0" w:space="0" w:color="auto"/>
                <w:left w:val="none" w:sz="0" w:space="0" w:color="auto"/>
                <w:bottom w:val="none" w:sz="0" w:space="0" w:color="auto"/>
                <w:right w:val="none" w:sz="0" w:space="0" w:color="auto"/>
              </w:divBdr>
              <w:divsChild>
                <w:div w:id="597759286">
                  <w:marLeft w:val="0"/>
                  <w:marRight w:val="0"/>
                  <w:marTop w:val="0"/>
                  <w:marBottom w:val="0"/>
                  <w:divBdr>
                    <w:top w:val="none" w:sz="0" w:space="0" w:color="auto"/>
                    <w:left w:val="none" w:sz="0" w:space="0" w:color="auto"/>
                    <w:bottom w:val="none" w:sz="0" w:space="0" w:color="auto"/>
                    <w:right w:val="none" w:sz="0" w:space="0" w:color="auto"/>
                  </w:divBdr>
                  <w:divsChild>
                    <w:div w:id="939683298">
                      <w:marLeft w:val="419"/>
                      <w:marRight w:val="419"/>
                      <w:marTop w:val="0"/>
                      <w:marBottom w:val="0"/>
                      <w:divBdr>
                        <w:top w:val="none" w:sz="0" w:space="0" w:color="auto"/>
                        <w:left w:val="none" w:sz="0" w:space="0" w:color="auto"/>
                        <w:bottom w:val="none" w:sz="0" w:space="0" w:color="auto"/>
                        <w:right w:val="none" w:sz="0" w:space="0" w:color="auto"/>
                      </w:divBdr>
                      <w:divsChild>
                        <w:div w:id="1807580490">
                          <w:marLeft w:val="134"/>
                          <w:marRight w:val="0"/>
                          <w:marTop w:val="0"/>
                          <w:marBottom w:val="0"/>
                          <w:divBdr>
                            <w:top w:val="none" w:sz="0" w:space="0" w:color="auto"/>
                            <w:left w:val="none" w:sz="0" w:space="0" w:color="auto"/>
                            <w:bottom w:val="single" w:sz="6" w:space="0" w:color="AAAAAA"/>
                            <w:right w:val="none" w:sz="0" w:space="0" w:color="auto"/>
                          </w:divBdr>
                          <w:divsChild>
                            <w:div w:id="1697465278">
                              <w:marLeft w:val="0"/>
                              <w:marRight w:val="0"/>
                              <w:marTop w:val="0"/>
                              <w:marBottom w:val="0"/>
                              <w:divBdr>
                                <w:top w:val="none" w:sz="0" w:space="0" w:color="auto"/>
                                <w:left w:val="none" w:sz="0" w:space="0" w:color="auto"/>
                                <w:bottom w:val="none" w:sz="0" w:space="0" w:color="auto"/>
                                <w:right w:val="none" w:sz="0" w:space="0" w:color="auto"/>
                              </w:divBdr>
                              <w:divsChild>
                                <w:div w:id="663355545">
                                  <w:marLeft w:val="0"/>
                                  <w:marRight w:val="0"/>
                                  <w:marTop w:val="0"/>
                                  <w:marBottom w:val="0"/>
                                  <w:divBdr>
                                    <w:top w:val="none" w:sz="0" w:space="0" w:color="auto"/>
                                    <w:left w:val="none" w:sz="0" w:space="0" w:color="auto"/>
                                    <w:bottom w:val="none" w:sz="0" w:space="0" w:color="auto"/>
                                    <w:right w:val="none" w:sz="0" w:space="0" w:color="auto"/>
                                  </w:divBdr>
                                  <w:divsChild>
                                    <w:div w:id="555943163">
                                      <w:marLeft w:val="-251"/>
                                      <w:marRight w:val="-218"/>
                                      <w:marTop w:val="0"/>
                                      <w:marBottom w:val="84"/>
                                      <w:divBdr>
                                        <w:top w:val="none" w:sz="0" w:space="0" w:color="auto"/>
                                        <w:left w:val="none" w:sz="0" w:space="0" w:color="auto"/>
                                        <w:bottom w:val="none" w:sz="0" w:space="0" w:color="auto"/>
                                        <w:right w:val="none" w:sz="0" w:space="0" w:color="auto"/>
                                      </w:divBdr>
                                      <w:divsChild>
                                        <w:div w:id="16548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 w:id="1797871023">
      <w:bodyDiv w:val="1"/>
      <w:marLeft w:val="0"/>
      <w:marRight w:val="0"/>
      <w:marTop w:val="0"/>
      <w:marBottom w:val="0"/>
      <w:divBdr>
        <w:top w:val="none" w:sz="0" w:space="0" w:color="auto"/>
        <w:left w:val="none" w:sz="0" w:space="0" w:color="auto"/>
        <w:bottom w:val="none" w:sz="0" w:space="0" w:color="auto"/>
        <w:right w:val="none" w:sz="0" w:space="0" w:color="auto"/>
      </w:divBdr>
      <w:divsChild>
        <w:div w:id="969743408">
          <w:marLeft w:val="0"/>
          <w:marRight w:val="0"/>
          <w:marTop w:val="0"/>
          <w:marBottom w:val="0"/>
          <w:divBdr>
            <w:top w:val="none" w:sz="0" w:space="0" w:color="auto"/>
            <w:left w:val="none" w:sz="0" w:space="0" w:color="auto"/>
            <w:bottom w:val="none" w:sz="0" w:space="0" w:color="auto"/>
            <w:right w:val="none" w:sz="0" w:space="0" w:color="auto"/>
          </w:divBdr>
          <w:divsChild>
            <w:div w:id="1574047990">
              <w:marLeft w:val="0"/>
              <w:marRight w:val="0"/>
              <w:marTop w:val="0"/>
              <w:marBottom w:val="0"/>
              <w:divBdr>
                <w:top w:val="none" w:sz="0" w:space="0" w:color="auto"/>
                <w:left w:val="none" w:sz="0" w:space="0" w:color="auto"/>
                <w:bottom w:val="none" w:sz="0" w:space="0" w:color="auto"/>
                <w:right w:val="none" w:sz="0" w:space="0" w:color="auto"/>
              </w:divBdr>
              <w:divsChild>
                <w:div w:id="2036033819">
                  <w:marLeft w:val="0"/>
                  <w:marRight w:val="0"/>
                  <w:marTop w:val="0"/>
                  <w:marBottom w:val="0"/>
                  <w:divBdr>
                    <w:top w:val="none" w:sz="0" w:space="0" w:color="auto"/>
                    <w:left w:val="none" w:sz="0" w:space="0" w:color="auto"/>
                    <w:bottom w:val="none" w:sz="0" w:space="0" w:color="auto"/>
                    <w:right w:val="none" w:sz="0" w:space="0" w:color="auto"/>
                  </w:divBdr>
                  <w:divsChild>
                    <w:div w:id="223880908">
                      <w:marLeft w:val="419"/>
                      <w:marRight w:val="419"/>
                      <w:marTop w:val="0"/>
                      <w:marBottom w:val="0"/>
                      <w:divBdr>
                        <w:top w:val="none" w:sz="0" w:space="0" w:color="auto"/>
                        <w:left w:val="none" w:sz="0" w:space="0" w:color="auto"/>
                        <w:bottom w:val="none" w:sz="0" w:space="0" w:color="auto"/>
                        <w:right w:val="none" w:sz="0" w:space="0" w:color="auto"/>
                      </w:divBdr>
                      <w:divsChild>
                        <w:div w:id="1528176109">
                          <w:marLeft w:val="134"/>
                          <w:marRight w:val="0"/>
                          <w:marTop w:val="0"/>
                          <w:marBottom w:val="0"/>
                          <w:divBdr>
                            <w:top w:val="none" w:sz="0" w:space="0" w:color="auto"/>
                            <w:left w:val="none" w:sz="0" w:space="0" w:color="auto"/>
                            <w:bottom w:val="single" w:sz="6" w:space="0" w:color="AAAAAA"/>
                            <w:right w:val="none" w:sz="0" w:space="0" w:color="auto"/>
                          </w:divBdr>
                          <w:divsChild>
                            <w:div w:id="47607451">
                              <w:marLeft w:val="0"/>
                              <w:marRight w:val="0"/>
                              <w:marTop w:val="0"/>
                              <w:marBottom w:val="0"/>
                              <w:divBdr>
                                <w:top w:val="none" w:sz="0" w:space="0" w:color="auto"/>
                                <w:left w:val="none" w:sz="0" w:space="0" w:color="auto"/>
                                <w:bottom w:val="none" w:sz="0" w:space="0" w:color="auto"/>
                                <w:right w:val="none" w:sz="0" w:space="0" w:color="auto"/>
                              </w:divBdr>
                              <w:divsChild>
                                <w:div w:id="2093113951">
                                  <w:marLeft w:val="0"/>
                                  <w:marRight w:val="0"/>
                                  <w:marTop w:val="0"/>
                                  <w:marBottom w:val="0"/>
                                  <w:divBdr>
                                    <w:top w:val="none" w:sz="0" w:space="0" w:color="auto"/>
                                    <w:left w:val="none" w:sz="0" w:space="0" w:color="auto"/>
                                    <w:bottom w:val="none" w:sz="0" w:space="0" w:color="auto"/>
                                    <w:right w:val="none" w:sz="0" w:space="0" w:color="auto"/>
                                  </w:divBdr>
                                  <w:divsChild>
                                    <w:div w:id="1210990653">
                                      <w:marLeft w:val="-251"/>
                                      <w:marRight w:val="-218"/>
                                      <w:marTop w:val="0"/>
                                      <w:marBottom w:val="84"/>
                                      <w:divBdr>
                                        <w:top w:val="none" w:sz="0" w:space="0" w:color="auto"/>
                                        <w:left w:val="none" w:sz="0" w:space="0" w:color="auto"/>
                                        <w:bottom w:val="none" w:sz="0" w:space="0" w:color="auto"/>
                                        <w:right w:val="none" w:sz="0" w:space="0" w:color="auto"/>
                                      </w:divBdr>
                                      <w:divsChild>
                                        <w:div w:id="10837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AJHPBCn5gXw" TargetMode="External"/><Relationship Id="rId12" Type="http://schemas.openxmlformats.org/officeDocument/2006/relationships/hyperlink" Target="http://www.youtube.com/watch?v=T6Ct5J2TC1I" TargetMode="External"/><Relationship Id="rId13" Type="http://schemas.openxmlformats.org/officeDocument/2006/relationships/hyperlink" Target="http://www.youtube.com/watch?v=xMwPsNM7wx8"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internetmodules.org/up_doc/ExtinctionImplementationChecklist.pdf" TargetMode="External"/><Relationship Id="rId9" Type="http://schemas.openxmlformats.org/officeDocument/2006/relationships/hyperlink" Target="http://education-portal.com/academy/lesson/reducing-undesirable-behaviors-in-the-classroom.html" TargetMode="External"/><Relationship Id="rId10" Type="http://schemas.openxmlformats.org/officeDocument/2006/relationships/hyperlink" Target="http://www.youtube.com/watch?v=AgMmXR2sY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2016-04-03T16:01:00Z</dcterms:created>
  <dcterms:modified xsi:type="dcterms:W3CDTF">2016-04-03T16:01:00Z</dcterms:modified>
  <cp:category>Intervention</cp:category>
</cp:coreProperties>
</file>