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Agriculture, Food and Natural Resources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Architecture and Construction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Arts, AV/Technology and Communications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Business Management and Administration</w:t>
      </w:r>
      <w:bookmarkStart w:id="0" w:name="_GoBack"/>
      <w:bookmarkEnd w:id="0"/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 xml:space="preserve">Education and Training 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Energy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Finance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Government and Public Administration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Health Science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Hospitality and Tourism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Human Services</w:t>
      </w:r>
    </w:p>
    <w:p w:rsidR="004572E5" w:rsidRPr="004572E5" w:rsidRDefault="004572E5" w:rsidP="004572E5">
      <w:pPr>
        <w:pStyle w:val="ListParagraph"/>
        <w:spacing w:line="240" w:lineRule="auto"/>
        <w:rPr>
          <w:sz w:val="32"/>
        </w:rPr>
      </w:pPr>
      <w:r w:rsidRPr="004572E5">
        <w:rPr>
          <w:sz w:val="32"/>
        </w:rPr>
        <w:t>Information Technology</w:t>
      </w:r>
    </w:p>
    <w:p w:rsidR="004572E5" w:rsidRPr="004572E5" w:rsidRDefault="004572E5" w:rsidP="004572E5">
      <w:pPr>
        <w:pStyle w:val="ListParagraph"/>
        <w:rPr>
          <w:sz w:val="32"/>
        </w:rPr>
      </w:pPr>
      <w:r w:rsidRPr="004572E5">
        <w:rPr>
          <w:sz w:val="32"/>
        </w:rPr>
        <w:t>Law, Public Safety, Corrections and Security</w:t>
      </w:r>
    </w:p>
    <w:p w:rsidR="004572E5" w:rsidRPr="004572E5" w:rsidRDefault="004572E5" w:rsidP="004572E5">
      <w:pPr>
        <w:pStyle w:val="ListParagraph"/>
        <w:rPr>
          <w:sz w:val="32"/>
        </w:rPr>
      </w:pPr>
      <w:r w:rsidRPr="004572E5">
        <w:rPr>
          <w:sz w:val="32"/>
        </w:rPr>
        <w:t>Manufacturing</w:t>
      </w:r>
    </w:p>
    <w:p w:rsidR="004572E5" w:rsidRPr="004572E5" w:rsidRDefault="004572E5" w:rsidP="004572E5">
      <w:pPr>
        <w:pStyle w:val="ListParagraph"/>
        <w:rPr>
          <w:sz w:val="32"/>
        </w:rPr>
      </w:pPr>
      <w:r w:rsidRPr="004572E5">
        <w:rPr>
          <w:sz w:val="32"/>
        </w:rPr>
        <w:t>Marketing</w:t>
      </w:r>
    </w:p>
    <w:p w:rsidR="004572E5" w:rsidRPr="004572E5" w:rsidRDefault="004572E5" w:rsidP="004572E5">
      <w:pPr>
        <w:pStyle w:val="ListParagraph"/>
        <w:rPr>
          <w:sz w:val="32"/>
        </w:rPr>
      </w:pPr>
      <w:r w:rsidRPr="004572E5">
        <w:rPr>
          <w:sz w:val="32"/>
        </w:rPr>
        <w:t>Science, Technology, Engineering and Mathematics</w:t>
      </w:r>
    </w:p>
    <w:p w:rsidR="004572E5" w:rsidRPr="004572E5" w:rsidRDefault="004572E5" w:rsidP="004572E5">
      <w:pPr>
        <w:pStyle w:val="ListParagraph"/>
        <w:rPr>
          <w:sz w:val="32"/>
        </w:rPr>
      </w:pPr>
      <w:r w:rsidRPr="004572E5">
        <w:rPr>
          <w:sz w:val="32"/>
        </w:rPr>
        <w:t>Transportation, Distribution and Logistics</w:t>
      </w:r>
    </w:p>
    <w:p w:rsidR="00E516F1" w:rsidRPr="004572E5" w:rsidRDefault="00E516F1">
      <w:pPr>
        <w:rPr>
          <w:sz w:val="32"/>
        </w:rPr>
      </w:pPr>
    </w:p>
    <w:sectPr w:rsidR="00E516F1" w:rsidRPr="00457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3783D"/>
    <w:multiLevelType w:val="hybridMultilevel"/>
    <w:tmpl w:val="910CF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E5"/>
    <w:rsid w:val="004572E5"/>
    <w:rsid w:val="00E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982EE-A16B-43CF-A134-1906C67D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Savannah-Chatham County Public School System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2017-03-08T19:23:00Z</dcterms:created>
  <dcterms:modified xsi:type="dcterms:W3CDTF">2017-03-08T19:24:00Z</dcterms:modified>
</cp:coreProperties>
</file>